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03CBC6" w14:textId="77777777" w:rsidR="00D05D14" w:rsidRPr="00817025" w:rsidRDefault="00D05D14" w:rsidP="00D05D14">
      <w:pPr>
        <w:spacing w:after="120" w:line="360" w:lineRule="auto"/>
        <w:rPr>
          <w:rFonts w:ascii="Franklin Gothic Book" w:eastAsia="Times New Roman" w:hAnsi="Franklin Gothic Book"/>
          <w:color w:val="005064"/>
          <w:sz w:val="2"/>
          <w:lang w:val="de-AT"/>
        </w:rPr>
      </w:pPr>
    </w:p>
    <w:p w14:paraId="7408F23F" w14:textId="1A2F9F6D" w:rsidR="00DD1A17" w:rsidRDefault="000E302F" w:rsidP="00D05D14">
      <w:pPr>
        <w:spacing w:after="120" w:line="360" w:lineRule="auto"/>
        <w:rPr>
          <w:rFonts w:ascii="Franklin Gothic Book" w:hAnsi="Franklin Gothic Book"/>
          <w:color w:val="005064"/>
          <w:sz w:val="56"/>
          <w:szCs w:val="56"/>
          <w:lang w:val="de-DE"/>
        </w:rPr>
      </w:pPr>
      <w:r>
        <w:rPr>
          <w:rFonts w:ascii="Franklin Gothic Book" w:eastAsia="Times New Roman" w:hAnsi="Franklin Gothic Book"/>
          <w:color w:val="005064"/>
          <w:sz w:val="44"/>
          <w:lang w:val="de-AT"/>
        </w:rPr>
        <w:t>Pressemitteilung</w:t>
      </w:r>
    </w:p>
    <w:p w14:paraId="1642528D" w14:textId="50FFE8C7" w:rsidR="00DD1A17" w:rsidRPr="00EA4CB5" w:rsidRDefault="00AC5FA1" w:rsidP="00DD1A17">
      <w:pPr>
        <w:spacing w:after="120" w:line="360" w:lineRule="auto"/>
        <w:rPr>
          <w:rFonts w:ascii="Franklin Gothic Book" w:eastAsia="Times New Roman" w:hAnsi="Franklin Gothic Book"/>
          <w:color w:val="005064"/>
          <w:sz w:val="24"/>
          <w:lang w:val="de-DE"/>
        </w:rPr>
      </w:pPr>
      <w:proofErr w:type="spellStart"/>
      <w:r w:rsidRPr="00EA4CB5">
        <w:rPr>
          <w:rFonts w:ascii="Franklin Gothic Book" w:eastAsia="Times New Roman" w:hAnsi="Franklin Gothic Book"/>
          <w:color w:val="005064"/>
          <w:sz w:val="24"/>
          <w:lang w:val="de-DE"/>
        </w:rPr>
        <w:t>AxFlow|Tuma</w:t>
      </w:r>
      <w:proofErr w:type="spellEnd"/>
      <w:r w:rsidRPr="00EA4CB5">
        <w:rPr>
          <w:rFonts w:ascii="Franklin Gothic Book" w:eastAsia="Times New Roman" w:hAnsi="Franklin Gothic Book"/>
          <w:color w:val="005064"/>
          <w:sz w:val="24"/>
          <w:lang w:val="de-DE"/>
        </w:rPr>
        <w:t xml:space="preserve">, </w:t>
      </w:r>
      <w:r w:rsidR="00DD1A17" w:rsidRPr="00EA4CB5">
        <w:rPr>
          <w:rFonts w:ascii="Franklin Gothic Book" w:eastAsia="Times New Roman" w:hAnsi="Franklin Gothic Book"/>
          <w:color w:val="005064"/>
          <w:sz w:val="24"/>
          <w:lang w:val="de-DE"/>
        </w:rPr>
        <w:t>Wien</w:t>
      </w:r>
      <w:r w:rsidR="00A13860" w:rsidRPr="00EA4CB5">
        <w:rPr>
          <w:rFonts w:ascii="Franklin Gothic Book" w:eastAsia="Times New Roman" w:hAnsi="Franklin Gothic Book"/>
          <w:color w:val="005064"/>
          <w:sz w:val="24"/>
          <w:lang w:val="de-DE"/>
        </w:rPr>
        <w:t>/</w:t>
      </w:r>
      <w:proofErr w:type="spellStart"/>
      <w:r w:rsidR="00A13860" w:rsidRPr="00EA4CB5">
        <w:rPr>
          <w:rFonts w:ascii="Franklin Gothic Book" w:eastAsia="Times New Roman" w:hAnsi="Franklin Gothic Book"/>
          <w:color w:val="005064"/>
          <w:sz w:val="24"/>
          <w:lang w:val="de-DE"/>
        </w:rPr>
        <w:t>Premstätten</w:t>
      </w:r>
      <w:proofErr w:type="spellEnd"/>
      <w:r w:rsidR="00DD1A17" w:rsidRPr="00EA4CB5">
        <w:rPr>
          <w:rFonts w:ascii="Franklin Gothic Book" w:eastAsia="Times New Roman" w:hAnsi="Franklin Gothic Book"/>
          <w:color w:val="005064"/>
          <w:sz w:val="24"/>
          <w:lang w:val="de-DE"/>
        </w:rPr>
        <w:t xml:space="preserve">, </w:t>
      </w:r>
      <w:r w:rsidR="00F371C6">
        <w:rPr>
          <w:rFonts w:ascii="Franklin Gothic Book" w:eastAsia="Times New Roman" w:hAnsi="Franklin Gothic Book"/>
          <w:color w:val="005064"/>
          <w:sz w:val="24"/>
          <w:lang w:val="de-DE"/>
        </w:rPr>
        <w:t>März</w:t>
      </w:r>
      <w:r w:rsidR="002D5CAD" w:rsidRPr="00EA4CB5">
        <w:rPr>
          <w:rFonts w:ascii="Franklin Gothic Book" w:eastAsia="Times New Roman" w:hAnsi="Franklin Gothic Book"/>
          <w:color w:val="005064"/>
          <w:sz w:val="24"/>
          <w:lang w:val="de-DE"/>
        </w:rPr>
        <w:t xml:space="preserve"> </w:t>
      </w:r>
      <w:r w:rsidR="00186FC3">
        <w:rPr>
          <w:rFonts w:ascii="Franklin Gothic Book" w:eastAsia="Times New Roman" w:hAnsi="Franklin Gothic Book"/>
          <w:color w:val="005064"/>
          <w:sz w:val="24"/>
          <w:lang w:val="de-DE"/>
        </w:rPr>
        <w:t>2024</w:t>
      </w:r>
    </w:p>
    <w:p w14:paraId="6508D869" w14:textId="2204F5D9" w:rsidR="00186FC3" w:rsidRPr="00186FC3" w:rsidRDefault="00186FC3" w:rsidP="00186FC3">
      <w:pPr>
        <w:rPr>
          <w:rFonts w:ascii="Franklin Gothic Demi" w:eastAsia="Times New Roman" w:hAnsi="Franklin Gothic Demi"/>
          <w:lang w:val="de-DE"/>
        </w:rPr>
      </w:pPr>
      <w:r w:rsidRPr="00186FC3">
        <w:rPr>
          <w:rFonts w:ascii="Franklin Gothic Book" w:eastAsia="Times New Roman" w:hAnsi="Franklin Gothic Book"/>
          <w:sz w:val="32"/>
          <w:szCs w:val="32"/>
          <w:lang w:val="de-DE"/>
        </w:rPr>
        <w:t xml:space="preserve">Neuer Leiter für </w:t>
      </w:r>
      <w:proofErr w:type="spellStart"/>
      <w:r w:rsidRPr="00186FC3">
        <w:rPr>
          <w:rFonts w:ascii="Franklin Gothic Book" w:eastAsia="Times New Roman" w:hAnsi="Franklin Gothic Book"/>
          <w:sz w:val="32"/>
          <w:szCs w:val="32"/>
          <w:lang w:val="de-DE"/>
        </w:rPr>
        <w:t>AxFlow|Tuma</w:t>
      </w:r>
      <w:proofErr w:type="spellEnd"/>
      <w:r w:rsidRPr="00186FC3">
        <w:rPr>
          <w:rFonts w:ascii="Franklin Gothic Book" w:eastAsia="Times New Roman" w:hAnsi="Franklin Gothic Book"/>
          <w:sz w:val="32"/>
          <w:szCs w:val="32"/>
          <w:lang w:val="de-DE"/>
        </w:rPr>
        <w:t xml:space="preserve"> Pumpensysteme am Stan</w:t>
      </w:r>
      <w:r w:rsidR="00F371C6">
        <w:rPr>
          <w:rFonts w:ascii="Franklin Gothic Book" w:eastAsia="Times New Roman" w:hAnsi="Franklin Gothic Book"/>
          <w:sz w:val="32"/>
          <w:szCs w:val="32"/>
          <w:lang w:val="de-DE"/>
        </w:rPr>
        <w:t>d</w:t>
      </w:r>
      <w:r w:rsidRPr="00186FC3">
        <w:rPr>
          <w:rFonts w:ascii="Franklin Gothic Book" w:eastAsia="Times New Roman" w:hAnsi="Franklin Gothic Book"/>
          <w:sz w:val="32"/>
          <w:szCs w:val="32"/>
          <w:lang w:val="de-DE"/>
        </w:rPr>
        <w:t>ort Wien</w:t>
      </w:r>
      <w:r w:rsidR="00817025" w:rsidRPr="00EA4CB5">
        <w:rPr>
          <w:rFonts w:ascii="Franklin Gothic Book" w:eastAsia="Times New Roman" w:hAnsi="Franklin Gothic Book"/>
          <w:sz w:val="36"/>
          <w:szCs w:val="36"/>
          <w:lang w:val="de-DE"/>
        </w:rPr>
        <w:br/>
      </w:r>
      <w:r w:rsidR="00817025" w:rsidRPr="00EA4CB5">
        <w:rPr>
          <w:rFonts w:ascii="Franklin Gothic Demi" w:eastAsia="Times New Roman" w:hAnsi="Franklin Gothic Demi"/>
          <w:lang w:val="de-DE"/>
        </w:rPr>
        <w:br/>
      </w:r>
      <w:r w:rsidRPr="00186FC3">
        <w:rPr>
          <w:rFonts w:ascii="Franklin Gothic Demi" w:eastAsia="Times New Roman" w:hAnsi="Franklin Gothic Demi"/>
          <w:lang w:val="de-DE"/>
        </w:rPr>
        <w:t>Nach einer erfolgreichen Karriere in der Pumpenwelt geht Robert Mittinger, langjähriger Leiter von Tuma Pumpensysteme, in den wohlverdienten Ruhestand. Sein Vermächtnis ist geprägt von</w:t>
      </w:r>
      <w:r w:rsidR="00F371C6">
        <w:rPr>
          <w:rFonts w:ascii="Franklin Gothic Demi" w:eastAsia="Times New Roman" w:hAnsi="Franklin Gothic Demi"/>
          <w:lang w:val="de-DE"/>
        </w:rPr>
        <w:t xml:space="preserve"> einem </w:t>
      </w:r>
      <w:r w:rsidRPr="00186FC3">
        <w:rPr>
          <w:rFonts w:ascii="Franklin Gothic Demi" w:eastAsia="Times New Roman" w:hAnsi="Franklin Gothic Demi"/>
          <w:lang w:val="de-DE"/>
        </w:rPr>
        <w:t>inspirierende</w:t>
      </w:r>
      <w:r w:rsidR="00F371C6">
        <w:rPr>
          <w:rFonts w:ascii="Franklin Gothic Demi" w:eastAsia="Times New Roman" w:hAnsi="Franklin Gothic Demi"/>
          <w:lang w:val="de-DE"/>
        </w:rPr>
        <w:t>n</w:t>
      </w:r>
      <w:r w:rsidRPr="00186FC3">
        <w:rPr>
          <w:rFonts w:ascii="Franklin Gothic Demi" w:eastAsia="Times New Roman" w:hAnsi="Franklin Gothic Demi"/>
          <w:lang w:val="de-DE"/>
        </w:rPr>
        <w:t xml:space="preserve"> Führungsstil und einem reichen Schatz an technischem Wissen, das er über viele Jahre hinweg an das Team weitergegeben hat.</w:t>
      </w:r>
    </w:p>
    <w:p w14:paraId="1F631268" w14:textId="6C38D48E" w:rsidR="00186FC3" w:rsidRPr="00186FC3" w:rsidRDefault="00186FC3" w:rsidP="00186FC3">
      <w:pPr>
        <w:rPr>
          <w:rFonts w:ascii="Franklin Gothic Book" w:eastAsia="Times New Roman" w:hAnsi="Franklin Gothic Book"/>
          <w:lang w:val="de-DE"/>
        </w:rPr>
      </w:pPr>
      <w:r w:rsidRPr="00186FC3">
        <w:rPr>
          <w:rFonts w:ascii="Franklin Gothic Book" w:eastAsia="Times New Roman" w:hAnsi="Franklin Gothic Book"/>
          <w:lang w:val="de-DE"/>
        </w:rPr>
        <w:t xml:space="preserve">Mit dem Abschied von Robert Mittinger tritt Ing. Manuel Deliomini die Leitung von Tuma Pumpensysteme, seit </w:t>
      </w:r>
      <w:r>
        <w:rPr>
          <w:rFonts w:ascii="Franklin Gothic Book" w:eastAsia="Times New Roman" w:hAnsi="Franklin Gothic Book"/>
          <w:lang w:val="de-DE"/>
        </w:rPr>
        <w:t>12/</w:t>
      </w:r>
      <w:r w:rsidRPr="00186FC3">
        <w:rPr>
          <w:rFonts w:ascii="Franklin Gothic Book" w:eastAsia="Times New Roman" w:hAnsi="Franklin Gothic Book"/>
          <w:lang w:val="de-DE"/>
        </w:rPr>
        <w:t xml:space="preserve">2020 Teil der </w:t>
      </w:r>
      <w:proofErr w:type="spellStart"/>
      <w:r w:rsidRPr="00186FC3">
        <w:rPr>
          <w:rFonts w:ascii="Franklin Gothic Book" w:eastAsia="Times New Roman" w:hAnsi="Franklin Gothic Book"/>
          <w:lang w:val="de-DE"/>
        </w:rPr>
        <w:t>AxFlow</w:t>
      </w:r>
      <w:proofErr w:type="spellEnd"/>
      <w:r w:rsidRPr="00186FC3">
        <w:rPr>
          <w:rFonts w:ascii="Franklin Gothic Book" w:eastAsia="Times New Roman" w:hAnsi="Franklin Gothic Book"/>
          <w:lang w:val="de-DE"/>
        </w:rPr>
        <w:t xml:space="preserve">-Gruppe, am Standort Wien an. Ing. Manuel Deliomini bringt mehr als 15 Jahre Erfahrung in der Pumpenbranche mit. Seine Karriere begann er als </w:t>
      </w:r>
      <w:proofErr w:type="spellStart"/>
      <w:r w:rsidRPr="00186FC3">
        <w:rPr>
          <w:rFonts w:ascii="Franklin Gothic Book" w:eastAsia="Times New Roman" w:hAnsi="Franklin Gothic Book"/>
          <w:lang w:val="de-DE"/>
        </w:rPr>
        <w:t>Instandhalter</w:t>
      </w:r>
      <w:proofErr w:type="spellEnd"/>
      <w:r w:rsidRPr="00186FC3">
        <w:rPr>
          <w:rFonts w:ascii="Franklin Gothic Book" w:eastAsia="Times New Roman" w:hAnsi="Franklin Gothic Book"/>
          <w:lang w:val="de-DE"/>
        </w:rPr>
        <w:t xml:space="preserve">, bevor er vor einem Jahrzehnt zu </w:t>
      </w:r>
      <w:proofErr w:type="spellStart"/>
      <w:r w:rsidRPr="00186FC3">
        <w:rPr>
          <w:rFonts w:ascii="Franklin Gothic Book" w:eastAsia="Times New Roman" w:hAnsi="Franklin Gothic Book"/>
          <w:lang w:val="de-DE"/>
        </w:rPr>
        <w:t>AxFlow</w:t>
      </w:r>
      <w:proofErr w:type="spellEnd"/>
      <w:r w:rsidRPr="00186FC3">
        <w:rPr>
          <w:rFonts w:ascii="Franklin Gothic Book" w:eastAsia="Times New Roman" w:hAnsi="Franklin Gothic Book"/>
          <w:lang w:val="de-DE"/>
        </w:rPr>
        <w:t xml:space="preserve"> wechselte, wo er sich als technischer Verkäufer für Pumpen profilierte. Zuletzt fungierte er als Verkaufsleiter und Produktmanager für sämtliche Produkte in der hygienischen Industrie.</w:t>
      </w:r>
    </w:p>
    <w:p w14:paraId="36C5F20E" w14:textId="3E4E3AA9" w:rsidR="00186FC3" w:rsidRPr="00186FC3" w:rsidRDefault="00186FC3" w:rsidP="00186FC3">
      <w:pPr>
        <w:rPr>
          <w:rFonts w:ascii="Franklin Gothic Book" w:eastAsia="Times New Roman" w:hAnsi="Franklin Gothic Book"/>
          <w:lang w:val="de-DE"/>
        </w:rPr>
      </w:pPr>
      <w:r w:rsidRPr="00186FC3">
        <w:rPr>
          <w:rFonts w:ascii="Franklin Gothic Book" w:eastAsia="Times New Roman" w:hAnsi="Franklin Gothic Book"/>
          <w:lang w:val="de-DE"/>
        </w:rPr>
        <w:t>„Ich fühle mich geehrt und bin sehr erfreut über die Möglichkeit, die Leitung von Tuma Pumpensysteme zu übernehmen“, kommentiert</w:t>
      </w:r>
      <w:r w:rsidR="00F371C6">
        <w:rPr>
          <w:rFonts w:ascii="Franklin Gothic Book" w:eastAsia="Times New Roman" w:hAnsi="Franklin Gothic Book"/>
          <w:lang w:val="de-DE"/>
        </w:rPr>
        <w:t xml:space="preserve">  </w:t>
      </w:r>
      <w:r w:rsidRPr="00186FC3">
        <w:rPr>
          <w:rFonts w:ascii="Franklin Gothic Book" w:eastAsia="Times New Roman" w:hAnsi="Franklin Gothic Book"/>
          <w:lang w:val="de-DE"/>
        </w:rPr>
        <w:t>Ing. Manuel Deliomini seine neue Position. „Es ist eine herausfordernde Zeit für das Unternehmen, und ich freue mich darauf, mit dem professionellen Team in Wien zusammenzuarbeiten, um unsere Erfolgsgeschichte fortzusetzen.“</w:t>
      </w:r>
    </w:p>
    <w:p w14:paraId="62E3C77E" w14:textId="77777777" w:rsidR="00186FC3" w:rsidRPr="00186FC3" w:rsidRDefault="00186FC3" w:rsidP="00186FC3">
      <w:pPr>
        <w:rPr>
          <w:rFonts w:ascii="Franklin Gothic Book" w:eastAsia="Times New Roman" w:hAnsi="Franklin Gothic Book"/>
          <w:lang w:val="de-DE"/>
        </w:rPr>
      </w:pPr>
      <w:r w:rsidRPr="00186FC3">
        <w:rPr>
          <w:rFonts w:ascii="Franklin Gothic Book" w:eastAsia="Times New Roman" w:hAnsi="Franklin Gothic Book"/>
          <w:lang w:val="de-DE"/>
        </w:rPr>
        <w:t xml:space="preserve">Die </w:t>
      </w:r>
      <w:proofErr w:type="spellStart"/>
      <w:r w:rsidRPr="00186FC3">
        <w:rPr>
          <w:rFonts w:ascii="Franklin Gothic Book" w:eastAsia="Times New Roman" w:hAnsi="Franklin Gothic Book"/>
          <w:lang w:val="de-DE"/>
        </w:rPr>
        <w:t>AxFlow</w:t>
      </w:r>
      <w:proofErr w:type="spellEnd"/>
      <w:r w:rsidRPr="00186FC3">
        <w:rPr>
          <w:rFonts w:ascii="Franklin Gothic Book" w:eastAsia="Times New Roman" w:hAnsi="Franklin Gothic Book"/>
          <w:lang w:val="de-DE"/>
        </w:rPr>
        <w:t xml:space="preserve"> GesmbH bedankt sich bei Robert Mittinger für seinen unermüdlichen Einsatz und sein Engagement während seiner langjährigen Tätigkeit und wünscht ihm für den Ruhestand alles Gute. Gleichzeitig begrüßt das Unternehmen Ing. Manuel Deliomini herzlich in seiner neuen Rolle und ist zuversichtlich, dass er das Erbe von Tuma Pumpensysteme erfolgreich fortführen wird.</w:t>
      </w:r>
    </w:p>
    <w:p w14:paraId="31B3BAD8" w14:textId="77777777" w:rsidR="00186FC3" w:rsidRDefault="00186FC3" w:rsidP="00186FC3">
      <w:pPr>
        <w:rPr>
          <w:rFonts w:ascii="Franklin Gothic Book" w:eastAsia="Times New Roman" w:hAnsi="Franklin Gothic Book"/>
          <w:lang w:val="de-DE"/>
        </w:rPr>
      </w:pPr>
    </w:p>
    <w:p w14:paraId="576926C1" w14:textId="77777777" w:rsidR="00186FC3" w:rsidRPr="00186FC3" w:rsidRDefault="00186FC3" w:rsidP="00186FC3">
      <w:pPr>
        <w:rPr>
          <w:rFonts w:ascii="Franklin Gothic Book" w:eastAsia="Times New Roman" w:hAnsi="Franklin Gothic Book"/>
          <w:lang w:val="de-DE"/>
        </w:rPr>
      </w:pPr>
      <w:r w:rsidRPr="00186FC3">
        <w:rPr>
          <w:rFonts w:ascii="Franklin Gothic Book" w:eastAsia="Times New Roman" w:hAnsi="Franklin Gothic Book"/>
          <w:lang w:val="de-DE"/>
        </w:rPr>
        <w:t>Für weitere Informationen wenden Sie sich bitte an:</w:t>
      </w:r>
    </w:p>
    <w:p w14:paraId="00FB956D" w14:textId="244622DA" w:rsidR="00186FC3" w:rsidRDefault="00186FC3" w:rsidP="00186FC3">
      <w:pPr>
        <w:rPr>
          <w:rFonts w:ascii="Franklin Gothic Demi" w:eastAsia="Times New Roman" w:hAnsi="Franklin Gothic Demi"/>
          <w:lang w:val="de-DE"/>
        </w:rPr>
      </w:pPr>
      <w:r w:rsidRPr="00186FC3">
        <w:rPr>
          <w:rFonts w:ascii="Franklin Gothic Book" w:eastAsia="Times New Roman" w:hAnsi="Franklin Gothic Book"/>
          <w:b/>
          <w:lang w:val="de-DE"/>
        </w:rPr>
        <w:t>Tuma Pumpensysteme GmbH</w:t>
      </w:r>
      <w:r w:rsidRPr="00186FC3">
        <w:rPr>
          <w:rFonts w:ascii="Franklin Gothic Book" w:eastAsia="Times New Roman" w:hAnsi="Franklin Gothic Book"/>
          <w:b/>
          <w:lang w:val="de-DE"/>
        </w:rPr>
        <w:br/>
      </w:r>
      <w:r w:rsidRPr="00186FC3">
        <w:rPr>
          <w:rFonts w:ascii="Franklin Gothic Book" w:eastAsia="Times New Roman" w:hAnsi="Franklin Gothic Book"/>
          <w:lang w:val="de-DE"/>
        </w:rPr>
        <w:t>Ing. Manuel Deliomini</w:t>
      </w:r>
      <w:r>
        <w:rPr>
          <w:rFonts w:ascii="Franklin Gothic Book" w:eastAsia="Times New Roman" w:hAnsi="Franklin Gothic Book"/>
          <w:lang w:val="de-DE"/>
        </w:rPr>
        <w:br/>
      </w:r>
      <w:proofErr w:type="spellStart"/>
      <w:r w:rsidRPr="00186FC3">
        <w:rPr>
          <w:rFonts w:ascii="Franklin Gothic Book" w:eastAsia="Times New Roman" w:hAnsi="Franklin Gothic Book"/>
          <w:lang w:val="de-DE"/>
        </w:rPr>
        <w:t>Eitnergasse</w:t>
      </w:r>
      <w:proofErr w:type="spellEnd"/>
      <w:r w:rsidRPr="00186FC3">
        <w:rPr>
          <w:rFonts w:ascii="Franklin Gothic Book" w:eastAsia="Times New Roman" w:hAnsi="Franklin Gothic Book"/>
          <w:lang w:val="de-DE"/>
        </w:rPr>
        <w:t xml:space="preserve"> 12</w:t>
      </w:r>
      <w:r>
        <w:rPr>
          <w:rFonts w:ascii="Franklin Gothic Book" w:eastAsia="Times New Roman" w:hAnsi="Franklin Gothic Book"/>
          <w:lang w:val="de-DE"/>
        </w:rPr>
        <w:br/>
      </w:r>
      <w:r w:rsidRPr="00186FC3">
        <w:rPr>
          <w:rFonts w:ascii="Franklin Gothic Book" w:eastAsia="Times New Roman" w:hAnsi="Franklin Gothic Book"/>
          <w:lang w:val="de-DE"/>
        </w:rPr>
        <w:t>1230 Wien</w:t>
      </w:r>
      <w:r>
        <w:rPr>
          <w:rFonts w:ascii="Franklin Gothic Book" w:eastAsia="Times New Roman" w:hAnsi="Franklin Gothic Book"/>
          <w:lang w:val="de-DE"/>
        </w:rPr>
        <w:br/>
        <w:t>T</w:t>
      </w:r>
      <w:r w:rsidRPr="00186FC3">
        <w:rPr>
          <w:rFonts w:ascii="Franklin Gothic Book" w:eastAsia="Times New Roman" w:hAnsi="Franklin Gothic Book"/>
          <w:lang w:val="de-DE"/>
        </w:rPr>
        <w:t>el.: +43 1 914 9340</w:t>
      </w:r>
      <w:r>
        <w:rPr>
          <w:rFonts w:ascii="Franklin Gothic Book" w:eastAsia="Times New Roman" w:hAnsi="Franklin Gothic Book"/>
          <w:lang w:val="de-DE"/>
        </w:rPr>
        <w:br/>
      </w:r>
      <w:hyperlink r:id="rId9" w:history="1">
        <w:r w:rsidRPr="008E531F">
          <w:rPr>
            <w:rStyle w:val="Hyperlink"/>
            <w:rFonts w:ascii="Franklin Gothic Book" w:eastAsia="Times New Roman" w:hAnsi="Franklin Gothic Book"/>
            <w:lang w:val="de-DE"/>
          </w:rPr>
          <w:t>manuel.deliomini@axflow.at</w:t>
        </w:r>
      </w:hyperlink>
      <w:r>
        <w:rPr>
          <w:rFonts w:ascii="Franklin Gothic Book" w:eastAsia="Times New Roman" w:hAnsi="Franklin Gothic Book"/>
          <w:lang w:val="de-DE"/>
        </w:rPr>
        <w:br/>
      </w:r>
      <w:hyperlink r:id="rId10" w:history="1">
        <w:r w:rsidRPr="008E531F">
          <w:rPr>
            <w:rStyle w:val="Hyperlink"/>
            <w:rFonts w:ascii="Franklin Gothic Book" w:eastAsia="Times New Roman" w:hAnsi="Franklin Gothic Book"/>
            <w:lang w:val="de-DE"/>
          </w:rPr>
          <w:t>www.tumapumpen.a</w:t>
        </w:r>
        <w:r w:rsidRPr="008E531F">
          <w:rPr>
            <w:rStyle w:val="Hyperlink"/>
            <w:rFonts w:ascii="Franklin Gothic Demi" w:eastAsia="Times New Roman" w:hAnsi="Franklin Gothic Demi"/>
            <w:lang w:val="de-DE"/>
          </w:rPr>
          <w:t>t</w:t>
        </w:r>
      </w:hyperlink>
    </w:p>
    <w:p w14:paraId="46D53D38" w14:textId="77777777" w:rsidR="00411FF2" w:rsidRPr="00722F0A" w:rsidRDefault="00411FF2" w:rsidP="00411FF2">
      <w:pPr>
        <w:spacing w:after="0" w:line="240" w:lineRule="auto"/>
        <w:rPr>
          <w:rFonts w:ascii="Franklin Gothic Demi" w:eastAsia="Times New Roman" w:hAnsi="Franklin Gothic Demi"/>
        </w:rPr>
      </w:pPr>
      <w:proofErr w:type="spellStart"/>
      <w:r w:rsidRPr="00722F0A">
        <w:rPr>
          <w:rFonts w:ascii="Franklin Gothic Demi" w:eastAsia="Times New Roman" w:hAnsi="Franklin Gothic Demi"/>
        </w:rPr>
        <w:t>AxFlow</w:t>
      </w:r>
      <w:proofErr w:type="spellEnd"/>
      <w:r w:rsidRPr="00722F0A">
        <w:rPr>
          <w:rFonts w:ascii="Franklin Gothic Demi" w:eastAsia="Times New Roman" w:hAnsi="Franklin Gothic Demi"/>
        </w:rPr>
        <w:t xml:space="preserve"> </w:t>
      </w:r>
      <w:proofErr w:type="spellStart"/>
      <w:r w:rsidRPr="00722F0A">
        <w:rPr>
          <w:rFonts w:ascii="Franklin Gothic Demi" w:eastAsia="Times New Roman" w:hAnsi="Franklin Gothic Demi"/>
        </w:rPr>
        <w:t>G</w:t>
      </w:r>
      <w:r>
        <w:rPr>
          <w:rFonts w:ascii="Franklin Gothic Demi" w:eastAsia="Times New Roman" w:hAnsi="Franklin Gothic Demi"/>
        </w:rPr>
        <w:t>es</w:t>
      </w:r>
      <w:r w:rsidRPr="00722F0A">
        <w:rPr>
          <w:rFonts w:ascii="Franklin Gothic Demi" w:eastAsia="Times New Roman" w:hAnsi="Franklin Gothic Demi"/>
        </w:rPr>
        <w:t>mbH</w:t>
      </w:r>
      <w:proofErr w:type="spellEnd"/>
    </w:p>
    <w:p w14:paraId="7D9A6335" w14:textId="77777777" w:rsidR="00411FF2" w:rsidRPr="00810FB8" w:rsidRDefault="00411FF2" w:rsidP="00411FF2">
      <w:pPr>
        <w:spacing w:after="0" w:line="240" w:lineRule="auto"/>
        <w:rPr>
          <w:rFonts w:ascii="Franklin Gothic Book" w:eastAsia="Times New Roman" w:hAnsi="Franklin Gothic Book"/>
        </w:rPr>
      </w:pPr>
      <w:proofErr w:type="gramStart"/>
      <w:r w:rsidRPr="00810FB8">
        <w:rPr>
          <w:rFonts w:ascii="Franklin Gothic Book" w:eastAsia="Times New Roman" w:hAnsi="Franklin Gothic Book"/>
        </w:rPr>
        <w:t>Ing.</w:t>
      </w:r>
      <w:proofErr w:type="gramEnd"/>
      <w:r w:rsidRPr="00810FB8">
        <w:rPr>
          <w:rFonts w:ascii="Franklin Gothic Book" w:eastAsia="Times New Roman" w:hAnsi="Franklin Gothic Book"/>
        </w:rPr>
        <w:t xml:space="preserve"> Andreas Lippitsch</w:t>
      </w:r>
    </w:p>
    <w:p w14:paraId="26DCEE9A" w14:textId="77777777" w:rsidR="00411FF2" w:rsidRPr="00810FB8" w:rsidRDefault="00411FF2" w:rsidP="00411FF2">
      <w:pPr>
        <w:spacing w:after="0" w:line="240" w:lineRule="auto"/>
        <w:rPr>
          <w:rFonts w:ascii="Franklin Gothic Book" w:eastAsia="Times New Roman" w:hAnsi="Franklin Gothic Book"/>
        </w:rPr>
      </w:pPr>
      <w:proofErr w:type="spellStart"/>
      <w:r w:rsidRPr="00810FB8">
        <w:rPr>
          <w:rFonts w:ascii="Franklin Gothic Book" w:eastAsia="Times New Roman" w:hAnsi="Franklin Gothic Book"/>
        </w:rPr>
        <w:t>Seering</w:t>
      </w:r>
      <w:proofErr w:type="spellEnd"/>
      <w:r w:rsidRPr="00810FB8">
        <w:rPr>
          <w:rFonts w:ascii="Franklin Gothic Book" w:eastAsia="Times New Roman" w:hAnsi="Franklin Gothic Book"/>
        </w:rPr>
        <w:t xml:space="preserve"> 2/2.OG</w:t>
      </w:r>
    </w:p>
    <w:p w14:paraId="7BC13CA4" w14:textId="2567A8CE" w:rsidR="00411FF2" w:rsidRPr="007A7913" w:rsidRDefault="00411FF2" w:rsidP="00411FF2">
      <w:pPr>
        <w:spacing w:after="0" w:line="240" w:lineRule="auto"/>
        <w:rPr>
          <w:rFonts w:ascii="Franklin Gothic Book" w:eastAsia="Times New Roman" w:hAnsi="Franklin Gothic Book"/>
          <w:lang w:val="de-DE"/>
        </w:rPr>
      </w:pPr>
      <w:r w:rsidRPr="007A7913">
        <w:rPr>
          <w:rFonts w:ascii="Franklin Gothic Book" w:eastAsia="Times New Roman" w:hAnsi="Franklin Gothic Book"/>
          <w:lang w:val="de-DE"/>
        </w:rPr>
        <w:t xml:space="preserve">8141 </w:t>
      </w:r>
      <w:proofErr w:type="spellStart"/>
      <w:r w:rsidRPr="007A7913">
        <w:rPr>
          <w:rFonts w:ascii="Franklin Gothic Book" w:eastAsia="Times New Roman" w:hAnsi="Franklin Gothic Book"/>
          <w:lang w:val="de-DE"/>
        </w:rPr>
        <w:t>Premstätten</w:t>
      </w:r>
      <w:proofErr w:type="spellEnd"/>
    </w:p>
    <w:p w14:paraId="3F404867" w14:textId="0D3779BE" w:rsidR="00411FF2" w:rsidRPr="007A7913" w:rsidRDefault="00411FF2" w:rsidP="00411FF2">
      <w:pPr>
        <w:spacing w:after="0" w:line="240" w:lineRule="auto"/>
        <w:rPr>
          <w:rFonts w:ascii="Franklin Gothic Book" w:eastAsia="Times New Roman" w:hAnsi="Franklin Gothic Book"/>
          <w:lang w:val="de-DE"/>
        </w:rPr>
      </w:pPr>
      <w:r>
        <w:rPr>
          <w:rFonts w:ascii="Franklin Gothic Book" w:eastAsia="Times New Roman" w:hAnsi="Franklin Gothic Book"/>
          <w:lang w:val="de-DE"/>
        </w:rPr>
        <w:t>Tel.:</w:t>
      </w:r>
      <w:r w:rsidR="00186FC3">
        <w:rPr>
          <w:rFonts w:ascii="Franklin Gothic Book" w:eastAsia="Times New Roman" w:hAnsi="Franklin Gothic Book"/>
          <w:lang w:val="de-DE"/>
        </w:rPr>
        <w:t xml:space="preserve"> </w:t>
      </w:r>
      <w:r>
        <w:rPr>
          <w:rFonts w:ascii="Franklin Gothic Book" w:eastAsia="Times New Roman" w:hAnsi="Franklin Gothic Book"/>
          <w:lang w:val="de-DE"/>
        </w:rPr>
        <w:t>+43 316/68 35 09-13</w:t>
      </w:r>
    </w:p>
    <w:p w14:paraId="7E803AE3" w14:textId="77777777" w:rsidR="00411FF2" w:rsidRPr="007A7913" w:rsidRDefault="00411FF2" w:rsidP="00411FF2">
      <w:pPr>
        <w:spacing w:after="0" w:line="240" w:lineRule="auto"/>
        <w:rPr>
          <w:rFonts w:ascii="Franklin Gothic Book" w:eastAsia="Times New Roman" w:hAnsi="Franklin Gothic Book"/>
          <w:lang w:val="de-DE"/>
        </w:rPr>
      </w:pPr>
      <w:r w:rsidRPr="007A7913">
        <w:rPr>
          <w:rFonts w:ascii="Franklin Gothic Book" w:eastAsia="Times New Roman" w:hAnsi="Franklin Gothic Book"/>
          <w:lang w:val="de-DE"/>
        </w:rPr>
        <w:t>E-Mail:</w:t>
      </w:r>
      <w:r w:rsidRPr="007A7913">
        <w:rPr>
          <w:rFonts w:ascii="Franklin Gothic Book" w:eastAsia="Times New Roman" w:hAnsi="Franklin Gothic Book"/>
          <w:lang w:val="de-DE"/>
        </w:rPr>
        <w:tab/>
      </w:r>
      <w:hyperlink r:id="rId11" w:history="1">
        <w:r w:rsidRPr="006577EA">
          <w:rPr>
            <w:rStyle w:val="Hyperlink"/>
            <w:rFonts w:ascii="Franklin Gothic Book" w:eastAsia="Times New Roman" w:hAnsi="Franklin Gothic Book"/>
            <w:lang w:val="de-DE"/>
          </w:rPr>
          <w:t>andreas.lippitsch@axflow.at</w:t>
        </w:r>
      </w:hyperlink>
    </w:p>
    <w:p w14:paraId="2A8922F9" w14:textId="396092D1" w:rsidR="00D765B9" w:rsidRDefault="00411FF2" w:rsidP="00411FF2">
      <w:pPr>
        <w:spacing w:after="0" w:line="240" w:lineRule="auto"/>
        <w:rPr>
          <w:rFonts w:ascii="Franklin Gothic Book" w:eastAsia="Times New Roman" w:hAnsi="Franklin Gothic Book"/>
          <w:lang w:val="de-DE"/>
        </w:rPr>
      </w:pPr>
      <w:r w:rsidRPr="007A7913">
        <w:rPr>
          <w:rFonts w:ascii="Franklin Gothic Book" w:eastAsia="Times New Roman" w:hAnsi="Franklin Gothic Book"/>
          <w:lang w:val="de-DE"/>
        </w:rPr>
        <w:t>Web:</w:t>
      </w:r>
      <w:r w:rsidRPr="007A7913">
        <w:rPr>
          <w:rFonts w:ascii="Franklin Gothic Book" w:eastAsia="Times New Roman" w:hAnsi="Franklin Gothic Book"/>
          <w:lang w:val="de-DE"/>
        </w:rPr>
        <w:tab/>
      </w:r>
      <w:hyperlink r:id="rId12" w:history="1">
        <w:r w:rsidR="00D765B9" w:rsidRPr="00775AF6">
          <w:rPr>
            <w:rStyle w:val="Hyperlink"/>
            <w:rFonts w:ascii="Franklin Gothic Book" w:eastAsia="Times New Roman" w:hAnsi="Franklin Gothic Book"/>
            <w:lang w:val="de-DE"/>
          </w:rPr>
          <w:t>w</w:t>
        </w:r>
        <w:r w:rsidR="00D765B9" w:rsidRPr="00775AF6">
          <w:rPr>
            <w:rStyle w:val="Hyperlink"/>
            <w:rFonts w:ascii="Franklin Gothic Book" w:eastAsia="Times New Roman" w:hAnsi="Franklin Gothic Book"/>
            <w:lang w:val="de-DE"/>
          </w:rPr>
          <w:t>w</w:t>
        </w:r>
        <w:r w:rsidR="00D765B9" w:rsidRPr="00775AF6">
          <w:rPr>
            <w:rStyle w:val="Hyperlink"/>
            <w:rFonts w:ascii="Franklin Gothic Book" w:eastAsia="Times New Roman" w:hAnsi="Franklin Gothic Book"/>
            <w:lang w:val="de-DE"/>
          </w:rPr>
          <w:t>w.axflow.at</w:t>
        </w:r>
      </w:hyperlink>
    </w:p>
    <w:p w14:paraId="18600523" w14:textId="6A0F8545" w:rsidR="00411FF2" w:rsidRPr="007A7913" w:rsidRDefault="00411FF2" w:rsidP="00411FF2">
      <w:pPr>
        <w:spacing w:after="0" w:line="240" w:lineRule="auto"/>
        <w:rPr>
          <w:rFonts w:ascii="Franklin Gothic Book" w:eastAsia="Times New Roman" w:hAnsi="Franklin Gothic Book"/>
          <w:lang w:val="de-DE"/>
        </w:rPr>
      </w:pPr>
      <w:r w:rsidRPr="007A7913">
        <w:rPr>
          <w:rFonts w:ascii="Franklin Gothic Book" w:eastAsia="Times New Roman" w:hAnsi="Franklin Gothic Book"/>
          <w:lang w:val="de-DE"/>
        </w:rPr>
        <w:tab/>
      </w:r>
    </w:p>
    <w:p w14:paraId="36B1CE22" w14:textId="77777777" w:rsidR="00411FF2" w:rsidRDefault="00411FF2" w:rsidP="00411FF2">
      <w:pPr>
        <w:spacing w:after="0" w:line="240" w:lineRule="auto"/>
        <w:rPr>
          <w:rFonts w:ascii="Franklin Gothic Book" w:eastAsia="Times New Roman" w:hAnsi="Franklin Gothic Book"/>
          <w:lang w:val="de-AT"/>
        </w:rPr>
      </w:pPr>
    </w:p>
    <w:p w14:paraId="26730EC5" w14:textId="77777777" w:rsidR="00AC5FA1" w:rsidRPr="00EA4CB5" w:rsidRDefault="00AC5FA1" w:rsidP="00171B64">
      <w:pPr>
        <w:spacing w:after="0" w:line="240" w:lineRule="auto"/>
        <w:rPr>
          <w:rFonts w:ascii="Franklin Gothic Demi" w:eastAsia="Times New Roman" w:hAnsi="Franklin Gothic Demi"/>
          <w:lang w:val="de-DE"/>
        </w:rPr>
      </w:pPr>
    </w:p>
    <w:p w14:paraId="2736B972" w14:textId="1120F327" w:rsidR="007216B4" w:rsidRPr="00EA4CB5" w:rsidRDefault="007216B4" w:rsidP="00171B64">
      <w:pPr>
        <w:pStyle w:val="Fuzeile"/>
        <w:spacing w:after="200"/>
        <w:rPr>
          <w:rFonts w:ascii="Franklin Gothic Book" w:eastAsia="Times New Roman" w:hAnsi="Franklin Gothic Book"/>
          <w:b/>
          <w:sz w:val="20"/>
          <w:lang w:val="de-DE"/>
        </w:rPr>
      </w:pPr>
    </w:p>
    <w:p w14:paraId="6BFE2B3D" w14:textId="77777777" w:rsidR="00186FC3" w:rsidRDefault="00186FC3" w:rsidP="00C67BE1">
      <w:pPr>
        <w:pStyle w:val="Fuzeile"/>
        <w:rPr>
          <w:rFonts w:ascii="Franklin Gothic Book" w:hAnsi="Franklin Gothic Book" w:cstheme="minorHAnsi"/>
          <w:b/>
          <w:color w:val="595959" w:themeColor="text1" w:themeTint="A6"/>
          <w:sz w:val="20"/>
          <w:szCs w:val="20"/>
          <w:lang w:val="de-DE"/>
        </w:rPr>
      </w:pPr>
    </w:p>
    <w:p w14:paraId="3BADD381" w14:textId="77777777" w:rsidR="00186FC3" w:rsidRPr="00795728" w:rsidRDefault="00186FC3" w:rsidP="00186FC3">
      <w:pPr>
        <w:pStyle w:val="Fuzeile"/>
        <w:rPr>
          <w:rFonts w:ascii="Franklin Gothic Book" w:hAnsi="Franklin Gothic Book" w:cstheme="minorHAnsi"/>
          <w:color w:val="595959" w:themeColor="text1" w:themeTint="A6"/>
          <w:sz w:val="20"/>
          <w:szCs w:val="20"/>
          <w:lang w:val="de-DE"/>
        </w:rPr>
      </w:pPr>
      <w:r w:rsidRPr="00795728">
        <w:rPr>
          <w:rFonts w:ascii="Franklin Gothic Book" w:hAnsi="Franklin Gothic Book" w:cstheme="minorHAnsi"/>
          <w:b/>
          <w:color w:val="595959" w:themeColor="text1" w:themeTint="A6"/>
          <w:sz w:val="20"/>
          <w:szCs w:val="20"/>
          <w:lang w:val="de-DE"/>
        </w:rPr>
        <w:t>TUMA Pumpensysteme,</w:t>
      </w:r>
      <w:r w:rsidRPr="00795728">
        <w:rPr>
          <w:rFonts w:ascii="Franklin Gothic Book" w:hAnsi="Franklin Gothic Book" w:cstheme="minorHAnsi"/>
          <w:color w:val="595959" w:themeColor="text1" w:themeTint="A6"/>
          <w:sz w:val="20"/>
          <w:szCs w:val="20"/>
          <w:lang w:val="de-DE"/>
        </w:rPr>
        <w:t xml:space="preserve"> mit Sitz in Wien, ist als qualifizierter Pumpenspezialist national und international tätig. In den Bereichen Verkauf, Installation, Inbetriebnahme, Anpassung und Reparatur von vorwiegend Vakuum- und Kreiselpumpen, mit den Hauptgeschäftsfeldern Maschinenbau, Anlagenbau, Lebensmittel &amp; Getränke, Pharma und Chemie bietet TUMA für alle Branchen anwendungsspezifische und bedarfsgerechte Pumpen zur Flüssigkeits- und Gasförderung, auf dem neuesten Stand der Technik. </w:t>
      </w:r>
    </w:p>
    <w:p w14:paraId="1697DBA0" w14:textId="77777777" w:rsidR="00186FC3" w:rsidRDefault="00186FC3" w:rsidP="00186FC3">
      <w:pPr>
        <w:pStyle w:val="Fuzeile"/>
        <w:spacing w:after="200"/>
        <w:rPr>
          <w:rFonts w:ascii="Franklin Gothic Book" w:hAnsi="Franklin Gothic Book" w:cstheme="minorHAnsi"/>
          <w:color w:val="595959" w:themeColor="text1" w:themeTint="A6"/>
          <w:sz w:val="20"/>
          <w:szCs w:val="20"/>
          <w:lang w:val="de-DE"/>
        </w:rPr>
      </w:pPr>
      <w:r w:rsidRPr="00795728">
        <w:rPr>
          <w:rFonts w:ascii="Franklin Gothic Book" w:hAnsi="Franklin Gothic Book" w:cstheme="minorHAnsi"/>
          <w:color w:val="595959" w:themeColor="text1" w:themeTint="A6"/>
          <w:sz w:val="20"/>
          <w:szCs w:val="20"/>
          <w:lang w:val="de-DE"/>
        </w:rPr>
        <w:t xml:space="preserve">Durch gewachsenes Expertentum und mit Pumpentechnik am Puls der Zeit finden Kunden aus der Industrie immer qualitativ hochwertige Lösungen. Besonders die langjährige Erfahrung und das fachspezifische Know-how der Mitarbeiter garantieren den Kunden innovative Gesamtlösungen sowie einen Top-Reparaturservice und ein Pumpen Prüfzentrum im eigenen Hause. </w:t>
      </w:r>
    </w:p>
    <w:p w14:paraId="10CDA133" w14:textId="77777777" w:rsidR="00186FC3" w:rsidRDefault="00186FC3" w:rsidP="00C67BE1">
      <w:pPr>
        <w:pStyle w:val="Fuzeile"/>
        <w:rPr>
          <w:rFonts w:ascii="Franklin Gothic Book" w:hAnsi="Franklin Gothic Book" w:cstheme="minorHAnsi"/>
          <w:b/>
          <w:color w:val="595959" w:themeColor="text1" w:themeTint="A6"/>
          <w:sz w:val="20"/>
          <w:szCs w:val="20"/>
          <w:lang w:val="de-DE"/>
        </w:rPr>
      </w:pPr>
    </w:p>
    <w:p w14:paraId="12F86F8A" w14:textId="77777777" w:rsidR="00C67BE1" w:rsidRPr="00795728" w:rsidRDefault="00C67BE1" w:rsidP="00C67BE1">
      <w:pPr>
        <w:pStyle w:val="Fuzeile"/>
        <w:rPr>
          <w:rFonts w:ascii="Franklin Gothic Book" w:hAnsi="Franklin Gothic Book" w:cstheme="minorHAnsi"/>
          <w:color w:val="595959" w:themeColor="text1" w:themeTint="A6"/>
          <w:sz w:val="20"/>
          <w:szCs w:val="20"/>
          <w:lang w:val="de-DE"/>
        </w:rPr>
      </w:pPr>
      <w:proofErr w:type="spellStart"/>
      <w:r w:rsidRPr="00795728">
        <w:rPr>
          <w:rFonts w:ascii="Franklin Gothic Book" w:hAnsi="Franklin Gothic Book" w:cstheme="minorHAnsi"/>
          <w:b/>
          <w:color w:val="595959" w:themeColor="text1" w:themeTint="A6"/>
          <w:sz w:val="20"/>
          <w:szCs w:val="20"/>
          <w:lang w:val="de-DE"/>
        </w:rPr>
        <w:t>AxFlow</w:t>
      </w:r>
      <w:proofErr w:type="spellEnd"/>
      <w:r w:rsidRPr="00795728">
        <w:rPr>
          <w:rFonts w:ascii="Franklin Gothic Book" w:hAnsi="Franklin Gothic Book" w:cstheme="minorHAnsi"/>
          <w:color w:val="595959" w:themeColor="text1" w:themeTint="A6"/>
          <w:sz w:val="20"/>
          <w:szCs w:val="20"/>
          <w:lang w:val="de-DE"/>
        </w:rPr>
        <w:t xml:space="preserve"> </w:t>
      </w:r>
      <w:r>
        <w:rPr>
          <w:rFonts w:ascii="Franklin Gothic Book" w:hAnsi="Franklin Gothic Book" w:cstheme="minorHAnsi"/>
          <w:color w:val="595959" w:themeColor="text1" w:themeTint="A6"/>
          <w:sz w:val="20"/>
          <w:szCs w:val="20"/>
          <w:lang w:val="de-DE"/>
        </w:rPr>
        <w:t>ist die</w:t>
      </w:r>
      <w:r w:rsidRPr="00795728">
        <w:rPr>
          <w:rFonts w:ascii="Franklin Gothic Book" w:hAnsi="Franklin Gothic Book" w:cstheme="minorHAnsi"/>
          <w:color w:val="595959" w:themeColor="text1" w:themeTint="A6"/>
          <w:sz w:val="20"/>
          <w:szCs w:val="20"/>
          <w:lang w:val="de-DE"/>
        </w:rPr>
        <w:t xml:space="preserve">  Unternehmensgruppe für Fluid Handling Lösungen der Axel Johnson International. Die </w:t>
      </w:r>
      <w:proofErr w:type="spellStart"/>
      <w:r w:rsidRPr="00795728">
        <w:rPr>
          <w:rFonts w:ascii="Franklin Gothic Book" w:hAnsi="Franklin Gothic Book" w:cstheme="minorHAnsi"/>
          <w:color w:val="595959" w:themeColor="text1" w:themeTint="A6"/>
          <w:sz w:val="20"/>
          <w:szCs w:val="20"/>
          <w:lang w:val="de-DE"/>
        </w:rPr>
        <w:t>AxFlow</w:t>
      </w:r>
      <w:proofErr w:type="spellEnd"/>
      <w:r w:rsidRPr="00795728">
        <w:rPr>
          <w:rFonts w:ascii="Franklin Gothic Book" w:hAnsi="Franklin Gothic Book" w:cstheme="minorHAnsi"/>
          <w:color w:val="595959" w:themeColor="text1" w:themeTint="A6"/>
          <w:sz w:val="20"/>
          <w:szCs w:val="20"/>
          <w:lang w:val="de-DE"/>
        </w:rPr>
        <w:t>-Gruppe ist in über 30 Ländern aktiv. Sie hat rund 1.1</w:t>
      </w:r>
      <w:r>
        <w:rPr>
          <w:rFonts w:ascii="Franklin Gothic Book" w:hAnsi="Franklin Gothic Book" w:cstheme="minorHAnsi"/>
          <w:color w:val="595959" w:themeColor="text1" w:themeTint="A6"/>
          <w:sz w:val="20"/>
          <w:szCs w:val="20"/>
          <w:lang w:val="de-DE"/>
        </w:rPr>
        <w:t>2</w:t>
      </w:r>
      <w:r w:rsidRPr="00795728">
        <w:rPr>
          <w:rFonts w:ascii="Franklin Gothic Book" w:hAnsi="Franklin Gothic Book" w:cstheme="minorHAnsi"/>
          <w:color w:val="595959" w:themeColor="text1" w:themeTint="A6"/>
          <w:sz w:val="20"/>
          <w:szCs w:val="20"/>
          <w:lang w:val="de-DE"/>
        </w:rPr>
        <w:t xml:space="preserve">0 Mitarbeiter und einen Jahresumsatz von </w:t>
      </w:r>
      <w:r>
        <w:rPr>
          <w:rFonts w:ascii="Franklin Gothic Book" w:hAnsi="Franklin Gothic Book" w:cstheme="minorHAnsi"/>
          <w:color w:val="595959" w:themeColor="text1" w:themeTint="A6"/>
          <w:sz w:val="20"/>
          <w:szCs w:val="20"/>
          <w:lang w:val="de-DE"/>
        </w:rPr>
        <w:t>303</w:t>
      </w:r>
      <w:r w:rsidRPr="00795728">
        <w:rPr>
          <w:rFonts w:ascii="Franklin Gothic Book" w:hAnsi="Franklin Gothic Book" w:cstheme="minorHAnsi"/>
          <w:color w:val="595959" w:themeColor="text1" w:themeTint="A6"/>
          <w:sz w:val="20"/>
          <w:szCs w:val="20"/>
          <w:lang w:val="de-DE"/>
        </w:rPr>
        <w:t xml:space="preserve"> Millionen Euro (20</w:t>
      </w:r>
      <w:r>
        <w:rPr>
          <w:rFonts w:ascii="Franklin Gothic Book" w:hAnsi="Franklin Gothic Book" w:cstheme="minorHAnsi"/>
          <w:color w:val="595959" w:themeColor="text1" w:themeTint="A6"/>
          <w:sz w:val="20"/>
          <w:szCs w:val="20"/>
          <w:lang w:val="de-DE"/>
        </w:rPr>
        <w:t>20</w:t>
      </w:r>
      <w:r w:rsidRPr="00795728">
        <w:rPr>
          <w:rFonts w:ascii="Franklin Gothic Book" w:hAnsi="Franklin Gothic Book" w:cstheme="minorHAnsi"/>
          <w:color w:val="595959" w:themeColor="text1" w:themeTint="A6"/>
          <w:sz w:val="20"/>
          <w:szCs w:val="20"/>
          <w:lang w:val="de-DE"/>
        </w:rPr>
        <w:t xml:space="preserve">). </w:t>
      </w:r>
      <w:hyperlink r:id="rId13" w:history="1">
        <w:r w:rsidRPr="00795728">
          <w:rPr>
            <w:rStyle w:val="Hyperlink"/>
            <w:rFonts w:ascii="Franklin Gothic Book" w:hAnsi="Franklin Gothic Book" w:cstheme="minorHAnsi"/>
            <w:sz w:val="20"/>
            <w:szCs w:val="20"/>
            <w:lang w:val="de-DE"/>
          </w:rPr>
          <w:t>www.axflow.com</w:t>
        </w:r>
      </w:hyperlink>
    </w:p>
    <w:p w14:paraId="7740FB5F" w14:textId="53152410" w:rsidR="00C67BE1" w:rsidRDefault="00C67BE1" w:rsidP="00795728">
      <w:pPr>
        <w:pStyle w:val="Fuzeile"/>
        <w:spacing w:after="200"/>
        <w:rPr>
          <w:rFonts w:ascii="Franklin Gothic Book" w:hAnsi="Franklin Gothic Book" w:cstheme="minorHAnsi"/>
          <w:color w:val="595959" w:themeColor="text1" w:themeTint="A6"/>
          <w:sz w:val="20"/>
          <w:szCs w:val="20"/>
          <w:lang w:val="de-DE"/>
        </w:rPr>
      </w:pPr>
      <w:r w:rsidRPr="00795728">
        <w:rPr>
          <w:rFonts w:ascii="Franklin Gothic Book" w:hAnsi="Franklin Gothic Book" w:cstheme="minorHAnsi"/>
          <w:color w:val="595959" w:themeColor="text1" w:themeTint="A6"/>
          <w:sz w:val="20"/>
          <w:szCs w:val="20"/>
          <w:lang w:val="de-DE"/>
        </w:rPr>
        <w:t>Axel Johnson International ist ein in Privatbesitz befindlicher schwedischer Industriekonzern mit mehr als 150 Unternehmen in mehr als 30 Ländern und einem Jahresumsatz von 1.1</w:t>
      </w:r>
      <w:r>
        <w:rPr>
          <w:rFonts w:ascii="Franklin Gothic Book" w:hAnsi="Franklin Gothic Book" w:cstheme="minorHAnsi"/>
          <w:color w:val="595959" w:themeColor="text1" w:themeTint="A6"/>
          <w:sz w:val="20"/>
          <w:szCs w:val="20"/>
          <w:lang w:val="de-DE"/>
        </w:rPr>
        <w:t>09</w:t>
      </w:r>
      <w:r w:rsidRPr="00795728">
        <w:rPr>
          <w:rFonts w:ascii="Franklin Gothic Book" w:hAnsi="Franklin Gothic Book" w:cstheme="minorHAnsi"/>
          <w:color w:val="595959" w:themeColor="text1" w:themeTint="A6"/>
          <w:sz w:val="20"/>
          <w:szCs w:val="20"/>
          <w:lang w:val="de-DE"/>
        </w:rPr>
        <w:t xml:space="preserve"> Millionen Euro (20</w:t>
      </w:r>
      <w:r>
        <w:rPr>
          <w:rFonts w:ascii="Franklin Gothic Book" w:hAnsi="Franklin Gothic Book" w:cstheme="minorHAnsi"/>
          <w:color w:val="595959" w:themeColor="text1" w:themeTint="A6"/>
          <w:sz w:val="20"/>
          <w:szCs w:val="20"/>
          <w:lang w:val="de-DE"/>
        </w:rPr>
        <w:t>20</w:t>
      </w:r>
      <w:r w:rsidRPr="00795728">
        <w:rPr>
          <w:rFonts w:ascii="Franklin Gothic Book" w:hAnsi="Franklin Gothic Book" w:cstheme="minorHAnsi"/>
          <w:color w:val="595959" w:themeColor="text1" w:themeTint="A6"/>
          <w:sz w:val="20"/>
          <w:szCs w:val="20"/>
          <w:lang w:val="de-DE"/>
        </w:rPr>
        <w:t>). Wir treiben unsere Geschäftsentwicklung und unser Wachstum durch einen langfristigen Ansatz in strategischen Nischenmärkten voran, vor allem mit technischen Komponenten und Lösungen für industrielle Prozesse. Axel Johnson International ist in fünf Geschäftsfelder unterteilt: Fluid Handling Lösungen, Hebetechnische Lösungen, Transportlösungen, Kraftübertragungslösungen und Industrielle Lösungen.</w:t>
      </w:r>
    </w:p>
    <w:p w14:paraId="1120427F" w14:textId="77777777" w:rsidR="00EB384C" w:rsidRDefault="00EB384C" w:rsidP="00795728">
      <w:pPr>
        <w:pStyle w:val="Fuzeile"/>
        <w:spacing w:after="200"/>
        <w:rPr>
          <w:rFonts w:ascii="Franklin Gothic Book" w:hAnsi="Franklin Gothic Book" w:cstheme="minorHAnsi"/>
          <w:color w:val="595959" w:themeColor="text1" w:themeTint="A6"/>
          <w:sz w:val="20"/>
          <w:szCs w:val="20"/>
          <w:lang w:val="de-DE"/>
        </w:rPr>
      </w:pPr>
    </w:p>
    <w:p w14:paraId="1DA3CE44" w14:textId="77777777" w:rsidR="00EB384C" w:rsidRDefault="00EB384C" w:rsidP="00795728">
      <w:pPr>
        <w:pStyle w:val="Fuzeile"/>
        <w:spacing w:after="200"/>
        <w:rPr>
          <w:rFonts w:ascii="Franklin Gothic Book" w:hAnsi="Franklin Gothic Book" w:cstheme="minorHAnsi"/>
          <w:color w:val="595959" w:themeColor="text1" w:themeTint="A6"/>
          <w:sz w:val="20"/>
          <w:szCs w:val="20"/>
          <w:lang w:val="de-DE"/>
        </w:rPr>
      </w:pPr>
    </w:p>
    <w:p w14:paraId="7AB99E6B" w14:textId="7B371D4B" w:rsidR="00EB384C" w:rsidRDefault="00EB384C" w:rsidP="00795728">
      <w:pPr>
        <w:pStyle w:val="Fuzeile"/>
        <w:spacing w:after="200"/>
        <w:rPr>
          <w:rFonts w:ascii="Franklin Gothic Book" w:hAnsi="Franklin Gothic Book" w:cstheme="minorHAnsi"/>
          <w:color w:val="595959" w:themeColor="text1" w:themeTint="A6"/>
          <w:sz w:val="20"/>
          <w:szCs w:val="20"/>
          <w:lang w:val="de-DE"/>
        </w:rPr>
      </w:pPr>
      <w:r>
        <w:rPr>
          <w:rFonts w:ascii="Franklin Gothic Book" w:hAnsi="Franklin Gothic Book" w:cstheme="minorHAnsi"/>
          <w:noProof/>
          <w:color w:val="595959" w:themeColor="text1" w:themeTint="A6"/>
          <w:sz w:val="20"/>
          <w:szCs w:val="20"/>
          <w:lang w:val="de-AT" w:eastAsia="de-AT"/>
        </w:rPr>
        <w:drawing>
          <wp:anchor distT="0" distB="0" distL="114300" distR="114300" simplePos="0" relativeHeight="251658240" behindDoc="0" locked="0" layoutInCell="1" allowOverlap="1" wp14:anchorId="32D7B0B6" wp14:editId="0C6BB79E">
            <wp:simplePos x="0" y="0"/>
            <wp:positionH relativeFrom="column">
              <wp:posOffset>2540</wp:posOffset>
            </wp:positionH>
            <wp:positionV relativeFrom="paragraph">
              <wp:posOffset>22860</wp:posOffset>
            </wp:positionV>
            <wp:extent cx="4441190" cy="3331210"/>
            <wp:effectExtent l="0" t="0" r="0" b="254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6479.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441190" cy="3331210"/>
                    </a:xfrm>
                    <a:prstGeom prst="rect">
                      <a:avLst/>
                    </a:prstGeom>
                  </pic:spPr>
                </pic:pic>
              </a:graphicData>
            </a:graphic>
            <wp14:sizeRelH relativeFrom="page">
              <wp14:pctWidth>0</wp14:pctWidth>
            </wp14:sizeRelH>
            <wp14:sizeRelV relativeFrom="page">
              <wp14:pctHeight>0</wp14:pctHeight>
            </wp14:sizeRelV>
          </wp:anchor>
        </w:drawing>
      </w:r>
    </w:p>
    <w:p w14:paraId="3145F1C1" w14:textId="77777777" w:rsidR="00EB384C" w:rsidRDefault="00EB384C" w:rsidP="00795728">
      <w:pPr>
        <w:pStyle w:val="Fuzeile"/>
        <w:spacing w:after="200"/>
        <w:rPr>
          <w:rFonts w:ascii="Franklin Gothic Book" w:hAnsi="Franklin Gothic Book" w:cstheme="minorHAnsi"/>
          <w:color w:val="595959" w:themeColor="text1" w:themeTint="A6"/>
          <w:sz w:val="20"/>
          <w:szCs w:val="20"/>
          <w:lang w:val="de-DE"/>
        </w:rPr>
      </w:pPr>
    </w:p>
    <w:p w14:paraId="6358525A" w14:textId="77777777" w:rsidR="00EB384C" w:rsidRDefault="00EB384C" w:rsidP="00795728">
      <w:pPr>
        <w:pStyle w:val="Fuzeile"/>
        <w:spacing w:after="200"/>
        <w:rPr>
          <w:rFonts w:ascii="Franklin Gothic Book" w:hAnsi="Franklin Gothic Book" w:cstheme="minorHAnsi"/>
          <w:color w:val="595959" w:themeColor="text1" w:themeTint="A6"/>
          <w:sz w:val="20"/>
          <w:szCs w:val="20"/>
          <w:lang w:val="de-DE"/>
        </w:rPr>
      </w:pPr>
    </w:p>
    <w:p w14:paraId="4E5C2D59" w14:textId="77777777" w:rsidR="00EB384C" w:rsidRDefault="00EB384C" w:rsidP="00795728">
      <w:pPr>
        <w:pStyle w:val="Fuzeile"/>
        <w:spacing w:after="200"/>
        <w:rPr>
          <w:rFonts w:ascii="Franklin Gothic Book" w:hAnsi="Franklin Gothic Book" w:cstheme="minorHAnsi"/>
          <w:color w:val="595959" w:themeColor="text1" w:themeTint="A6"/>
          <w:sz w:val="20"/>
          <w:szCs w:val="20"/>
          <w:lang w:val="de-DE"/>
        </w:rPr>
      </w:pPr>
    </w:p>
    <w:p w14:paraId="41448354" w14:textId="77777777" w:rsidR="00EB384C" w:rsidRDefault="00EB384C" w:rsidP="00795728">
      <w:pPr>
        <w:pStyle w:val="Fuzeile"/>
        <w:spacing w:after="200"/>
        <w:rPr>
          <w:rFonts w:ascii="Franklin Gothic Book" w:hAnsi="Franklin Gothic Book" w:cstheme="minorHAnsi"/>
          <w:color w:val="595959" w:themeColor="text1" w:themeTint="A6"/>
          <w:sz w:val="20"/>
          <w:szCs w:val="20"/>
          <w:lang w:val="de-DE"/>
        </w:rPr>
      </w:pPr>
    </w:p>
    <w:p w14:paraId="7C6EF8BE" w14:textId="77777777" w:rsidR="00EB384C" w:rsidRDefault="00EB384C" w:rsidP="00795728">
      <w:pPr>
        <w:pStyle w:val="Fuzeile"/>
        <w:spacing w:after="200"/>
        <w:rPr>
          <w:rFonts w:ascii="Franklin Gothic Book" w:hAnsi="Franklin Gothic Book" w:cstheme="minorHAnsi"/>
          <w:color w:val="595959" w:themeColor="text1" w:themeTint="A6"/>
          <w:sz w:val="20"/>
          <w:szCs w:val="20"/>
          <w:lang w:val="de-DE"/>
        </w:rPr>
      </w:pPr>
    </w:p>
    <w:p w14:paraId="484978F3" w14:textId="77777777" w:rsidR="00EB384C" w:rsidRDefault="00EB384C" w:rsidP="00795728">
      <w:pPr>
        <w:pStyle w:val="Fuzeile"/>
        <w:spacing w:after="200"/>
        <w:rPr>
          <w:rFonts w:ascii="Franklin Gothic Book" w:hAnsi="Franklin Gothic Book" w:cstheme="minorHAnsi"/>
          <w:color w:val="595959" w:themeColor="text1" w:themeTint="A6"/>
          <w:sz w:val="20"/>
          <w:szCs w:val="20"/>
          <w:lang w:val="de-DE"/>
        </w:rPr>
      </w:pPr>
    </w:p>
    <w:p w14:paraId="45B1D9B8" w14:textId="77777777" w:rsidR="00EB384C" w:rsidRDefault="00EB384C" w:rsidP="00795728">
      <w:pPr>
        <w:pStyle w:val="Fuzeile"/>
        <w:spacing w:after="200"/>
        <w:rPr>
          <w:rFonts w:ascii="Franklin Gothic Book" w:hAnsi="Franklin Gothic Book" w:cstheme="minorHAnsi"/>
          <w:color w:val="595959" w:themeColor="text1" w:themeTint="A6"/>
          <w:sz w:val="20"/>
          <w:szCs w:val="20"/>
          <w:lang w:val="de-DE"/>
        </w:rPr>
      </w:pPr>
      <w:bookmarkStart w:id="0" w:name="_GoBack"/>
      <w:bookmarkEnd w:id="0"/>
    </w:p>
    <w:p w14:paraId="52FA40B5" w14:textId="77777777" w:rsidR="00EB384C" w:rsidRDefault="00EB384C" w:rsidP="00795728">
      <w:pPr>
        <w:pStyle w:val="Fuzeile"/>
        <w:spacing w:after="200"/>
        <w:rPr>
          <w:rFonts w:ascii="Franklin Gothic Book" w:hAnsi="Franklin Gothic Book" w:cstheme="minorHAnsi"/>
          <w:color w:val="595959" w:themeColor="text1" w:themeTint="A6"/>
          <w:sz w:val="20"/>
          <w:szCs w:val="20"/>
          <w:lang w:val="de-DE"/>
        </w:rPr>
      </w:pPr>
    </w:p>
    <w:p w14:paraId="1B6FD522" w14:textId="77777777" w:rsidR="00EB384C" w:rsidRDefault="00EB384C" w:rsidP="00795728">
      <w:pPr>
        <w:pStyle w:val="Fuzeile"/>
        <w:spacing w:after="200"/>
        <w:rPr>
          <w:rFonts w:ascii="Franklin Gothic Book" w:hAnsi="Franklin Gothic Book" w:cstheme="minorHAnsi"/>
          <w:color w:val="595959" w:themeColor="text1" w:themeTint="A6"/>
          <w:sz w:val="20"/>
          <w:szCs w:val="20"/>
          <w:lang w:val="de-DE"/>
        </w:rPr>
      </w:pPr>
    </w:p>
    <w:p w14:paraId="2C503DB0" w14:textId="77777777" w:rsidR="00EB384C" w:rsidRDefault="00EB384C" w:rsidP="00795728">
      <w:pPr>
        <w:pStyle w:val="Fuzeile"/>
        <w:spacing w:after="200"/>
        <w:rPr>
          <w:rFonts w:ascii="Franklin Gothic Book" w:hAnsi="Franklin Gothic Book" w:cstheme="minorHAnsi"/>
          <w:color w:val="595959" w:themeColor="text1" w:themeTint="A6"/>
          <w:sz w:val="20"/>
          <w:szCs w:val="20"/>
          <w:lang w:val="de-DE"/>
        </w:rPr>
      </w:pPr>
    </w:p>
    <w:p w14:paraId="1D5B5597" w14:textId="77777777" w:rsidR="00EB384C" w:rsidRDefault="00EB384C" w:rsidP="00795728">
      <w:pPr>
        <w:pStyle w:val="Fuzeile"/>
        <w:spacing w:after="200"/>
        <w:rPr>
          <w:rFonts w:ascii="Franklin Gothic Book" w:hAnsi="Franklin Gothic Book" w:cstheme="minorHAnsi"/>
          <w:color w:val="595959" w:themeColor="text1" w:themeTint="A6"/>
          <w:sz w:val="20"/>
          <w:szCs w:val="20"/>
          <w:lang w:val="de-DE"/>
        </w:rPr>
      </w:pPr>
    </w:p>
    <w:p w14:paraId="53EF54BA" w14:textId="77777777" w:rsidR="00EB384C" w:rsidRDefault="00EB384C" w:rsidP="00795728">
      <w:pPr>
        <w:pStyle w:val="Fuzeile"/>
        <w:spacing w:after="200"/>
        <w:rPr>
          <w:rFonts w:ascii="Franklin Gothic Book" w:hAnsi="Franklin Gothic Book" w:cstheme="minorHAnsi"/>
          <w:color w:val="595959" w:themeColor="text1" w:themeTint="A6"/>
          <w:sz w:val="20"/>
          <w:szCs w:val="20"/>
          <w:lang w:val="de-DE"/>
        </w:rPr>
      </w:pPr>
    </w:p>
    <w:p w14:paraId="3279F338" w14:textId="73AA025F" w:rsidR="00EB384C" w:rsidRDefault="00EB384C" w:rsidP="00795728">
      <w:pPr>
        <w:pStyle w:val="Fuzeile"/>
        <w:spacing w:after="200"/>
        <w:rPr>
          <w:rFonts w:ascii="Franklin Gothic Book" w:hAnsi="Franklin Gothic Book" w:cstheme="minorHAnsi"/>
          <w:color w:val="595959" w:themeColor="text1" w:themeTint="A6"/>
          <w:sz w:val="20"/>
          <w:szCs w:val="20"/>
          <w:lang w:val="de-DE"/>
        </w:rPr>
      </w:pPr>
      <w:proofErr w:type="spellStart"/>
      <w:r>
        <w:rPr>
          <w:rFonts w:ascii="Franklin Gothic Book" w:hAnsi="Franklin Gothic Book" w:cstheme="minorHAnsi"/>
          <w:color w:val="595959" w:themeColor="text1" w:themeTint="A6"/>
          <w:sz w:val="20"/>
          <w:szCs w:val="20"/>
          <w:lang w:val="de-DE"/>
        </w:rPr>
        <w:t>v.l</w:t>
      </w:r>
      <w:proofErr w:type="spellEnd"/>
      <w:r>
        <w:rPr>
          <w:rFonts w:ascii="Franklin Gothic Book" w:hAnsi="Franklin Gothic Book" w:cstheme="minorHAnsi"/>
          <w:color w:val="595959" w:themeColor="text1" w:themeTint="A6"/>
          <w:sz w:val="20"/>
          <w:szCs w:val="20"/>
          <w:lang w:val="de-DE"/>
        </w:rPr>
        <w:t xml:space="preserve">. Ing. Andreas Lippitsch GF </w:t>
      </w:r>
      <w:proofErr w:type="spellStart"/>
      <w:r>
        <w:rPr>
          <w:rFonts w:ascii="Franklin Gothic Book" w:hAnsi="Franklin Gothic Book" w:cstheme="minorHAnsi"/>
          <w:color w:val="595959" w:themeColor="text1" w:themeTint="A6"/>
          <w:sz w:val="20"/>
          <w:szCs w:val="20"/>
          <w:lang w:val="de-DE"/>
        </w:rPr>
        <w:t>AxFlow</w:t>
      </w:r>
      <w:proofErr w:type="spellEnd"/>
      <w:r>
        <w:rPr>
          <w:rFonts w:ascii="Franklin Gothic Book" w:hAnsi="Franklin Gothic Book" w:cstheme="minorHAnsi"/>
          <w:color w:val="595959" w:themeColor="text1" w:themeTint="A6"/>
          <w:sz w:val="20"/>
          <w:szCs w:val="20"/>
          <w:lang w:val="de-DE"/>
        </w:rPr>
        <w:t xml:space="preserve"> Österreich, Robert Mittinger, Ing. Manuel Delio</w:t>
      </w:r>
      <w:r w:rsidR="003768A2">
        <w:rPr>
          <w:rFonts w:ascii="Franklin Gothic Book" w:hAnsi="Franklin Gothic Book" w:cstheme="minorHAnsi"/>
          <w:color w:val="595959" w:themeColor="text1" w:themeTint="A6"/>
          <w:sz w:val="20"/>
          <w:szCs w:val="20"/>
          <w:lang w:val="de-DE"/>
        </w:rPr>
        <w:t>m</w:t>
      </w:r>
      <w:r>
        <w:rPr>
          <w:rFonts w:ascii="Franklin Gothic Book" w:hAnsi="Franklin Gothic Book" w:cstheme="minorHAnsi"/>
          <w:color w:val="595959" w:themeColor="text1" w:themeTint="A6"/>
          <w:sz w:val="20"/>
          <w:szCs w:val="20"/>
          <w:lang w:val="de-DE"/>
        </w:rPr>
        <w:t>i</w:t>
      </w:r>
      <w:r w:rsidR="003768A2">
        <w:rPr>
          <w:rFonts w:ascii="Franklin Gothic Book" w:hAnsi="Franklin Gothic Book" w:cstheme="minorHAnsi"/>
          <w:color w:val="595959" w:themeColor="text1" w:themeTint="A6"/>
          <w:sz w:val="20"/>
          <w:szCs w:val="20"/>
          <w:lang w:val="de-DE"/>
        </w:rPr>
        <w:t>n</w:t>
      </w:r>
      <w:r>
        <w:rPr>
          <w:rFonts w:ascii="Franklin Gothic Book" w:hAnsi="Franklin Gothic Book" w:cstheme="minorHAnsi"/>
          <w:color w:val="595959" w:themeColor="text1" w:themeTint="A6"/>
          <w:sz w:val="20"/>
          <w:szCs w:val="20"/>
          <w:lang w:val="de-DE"/>
        </w:rPr>
        <w:t>i</w:t>
      </w:r>
    </w:p>
    <w:p w14:paraId="659149ED" w14:textId="77777777" w:rsidR="00EB384C" w:rsidRDefault="00EB384C" w:rsidP="00795728">
      <w:pPr>
        <w:pStyle w:val="Fuzeile"/>
        <w:spacing w:after="200"/>
        <w:rPr>
          <w:rFonts w:ascii="Franklin Gothic Book" w:hAnsi="Franklin Gothic Book" w:cstheme="minorHAnsi"/>
          <w:color w:val="595959" w:themeColor="text1" w:themeTint="A6"/>
          <w:sz w:val="20"/>
          <w:szCs w:val="20"/>
          <w:lang w:val="de-DE"/>
        </w:rPr>
      </w:pPr>
    </w:p>
    <w:p w14:paraId="11CDF1B3" w14:textId="77777777" w:rsidR="00EB384C" w:rsidRDefault="00EB384C" w:rsidP="00795728">
      <w:pPr>
        <w:pStyle w:val="Fuzeile"/>
        <w:spacing w:after="200"/>
        <w:rPr>
          <w:rFonts w:ascii="Franklin Gothic Book" w:hAnsi="Franklin Gothic Book" w:cstheme="minorHAnsi"/>
          <w:color w:val="595959" w:themeColor="text1" w:themeTint="A6"/>
          <w:sz w:val="20"/>
          <w:szCs w:val="20"/>
          <w:lang w:val="de-DE"/>
        </w:rPr>
      </w:pPr>
    </w:p>
    <w:p w14:paraId="24BE2962" w14:textId="77777777" w:rsidR="00EB384C" w:rsidRDefault="00EB384C" w:rsidP="00795728">
      <w:pPr>
        <w:pStyle w:val="Fuzeile"/>
        <w:spacing w:after="200"/>
        <w:rPr>
          <w:rFonts w:ascii="Franklin Gothic Book" w:hAnsi="Franklin Gothic Book" w:cstheme="minorHAnsi"/>
          <w:color w:val="595959" w:themeColor="text1" w:themeTint="A6"/>
          <w:sz w:val="20"/>
          <w:szCs w:val="20"/>
          <w:lang w:val="de-DE"/>
        </w:rPr>
      </w:pPr>
    </w:p>
    <w:p w14:paraId="3DFF6688" w14:textId="03EECCE5" w:rsidR="00EB384C" w:rsidRDefault="00EB384C" w:rsidP="00795728">
      <w:pPr>
        <w:pStyle w:val="Fuzeile"/>
        <w:spacing w:after="200"/>
        <w:rPr>
          <w:rFonts w:ascii="Franklin Gothic Book" w:hAnsi="Franklin Gothic Book" w:cstheme="minorHAnsi"/>
          <w:color w:val="595959" w:themeColor="text1" w:themeTint="A6"/>
          <w:sz w:val="20"/>
          <w:szCs w:val="20"/>
          <w:lang w:val="de-DE"/>
        </w:rPr>
      </w:pPr>
    </w:p>
    <w:sectPr w:rsidR="00EB384C" w:rsidSect="008B290F">
      <w:headerReference w:type="default" r:id="rId15"/>
      <w:headerReference w:type="first" r:id="rId16"/>
      <w:type w:val="continuous"/>
      <w:pgSz w:w="11906" w:h="16838" w:code="9"/>
      <w:pgMar w:top="1985" w:right="1418" w:bottom="53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4B7882" w14:textId="77777777" w:rsidR="008424F8" w:rsidRDefault="008424F8" w:rsidP="002C37F5">
      <w:pPr>
        <w:spacing w:after="0" w:line="240" w:lineRule="auto"/>
      </w:pPr>
      <w:r>
        <w:separator/>
      </w:r>
    </w:p>
  </w:endnote>
  <w:endnote w:type="continuationSeparator" w:id="0">
    <w:p w14:paraId="6C00A576" w14:textId="77777777" w:rsidR="008424F8" w:rsidRDefault="008424F8" w:rsidP="002C3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4C455" w14:textId="77777777" w:rsidR="008424F8" w:rsidRDefault="008424F8" w:rsidP="002C37F5">
      <w:pPr>
        <w:spacing w:after="0" w:line="240" w:lineRule="auto"/>
      </w:pPr>
      <w:r>
        <w:separator/>
      </w:r>
    </w:p>
  </w:footnote>
  <w:footnote w:type="continuationSeparator" w:id="0">
    <w:p w14:paraId="79E40B19" w14:textId="77777777" w:rsidR="008424F8" w:rsidRDefault="008424F8" w:rsidP="002C37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BA803" w14:textId="77777777" w:rsidR="00117427" w:rsidRPr="00C95E58" w:rsidRDefault="00117427" w:rsidP="002C37F5">
    <w:pPr>
      <w:pStyle w:val="Kopfzeile"/>
      <w:jc w:val="both"/>
      <w:rPr>
        <w:color w:val="00506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63C24" w14:textId="77777777" w:rsidR="00117427" w:rsidRPr="009A6959" w:rsidRDefault="00117427" w:rsidP="00D31DAB">
    <w:pPr>
      <w:pStyle w:val="Kopfzeile"/>
      <w:jc w:val="center"/>
      <w:rPr>
        <w:color w:val="005064"/>
      </w:rPr>
    </w:pPr>
    <w:r>
      <w:rPr>
        <w:rFonts w:ascii="Franklin Gothic Book" w:hAnsi="Franklin Gothic Book"/>
        <w:noProof/>
        <w:color w:val="005064"/>
        <w:sz w:val="56"/>
        <w:szCs w:val="56"/>
        <w:lang w:val="de-AT" w:eastAsia="de-AT"/>
      </w:rPr>
      <w:drawing>
        <wp:anchor distT="0" distB="0" distL="114300" distR="114300" simplePos="0" relativeHeight="251656703" behindDoc="0" locked="0" layoutInCell="1" allowOverlap="1" wp14:anchorId="04480BCB" wp14:editId="5AF918D3">
          <wp:simplePos x="0" y="0"/>
          <wp:positionH relativeFrom="column">
            <wp:posOffset>920750</wp:posOffset>
          </wp:positionH>
          <wp:positionV relativeFrom="paragraph">
            <wp:posOffset>-222885</wp:posOffset>
          </wp:positionV>
          <wp:extent cx="3947160" cy="811530"/>
          <wp:effectExtent l="0" t="0" r="0" b="762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uma blau.jpg"/>
                  <pic:cNvPicPr/>
                </pic:nvPicPr>
                <pic:blipFill>
                  <a:blip r:embed="rId1">
                    <a:extLst>
                      <a:ext uri="{28A0092B-C50C-407E-A947-70E740481C1C}">
                        <a14:useLocalDpi xmlns:a14="http://schemas.microsoft.com/office/drawing/2010/main" val="0"/>
                      </a:ext>
                    </a:extLst>
                  </a:blip>
                  <a:stretch>
                    <a:fillRect/>
                  </a:stretch>
                </pic:blipFill>
                <pic:spPr>
                  <a:xfrm>
                    <a:off x="0" y="0"/>
                    <a:ext cx="3947160" cy="8115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5131"/>
    <w:multiLevelType w:val="hybridMultilevel"/>
    <w:tmpl w:val="2B84EB6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nsid w:val="0846241E"/>
    <w:multiLevelType w:val="hybridMultilevel"/>
    <w:tmpl w:val="71FC35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FE743DE"/>
    <w:multiLevelType w:val="hybridMultilevel"/>
    <w:tmpl w:val="3EEC5568"/>
    <w:lvl w:ilvl="0" w:tplc="FFFFFFFF">
      <w:start w:val="1"/>
      <w:numFmt w:val="bullet"/>
      <w:lvlText w:val=""/>
      <w:lvlJc w:val="left"/>
      <w:pPr>
        <w:tabs>
          <w:tab w:val="num" w:pos="720"/>
        </w:tabs>
        <w:ind w:left="720" w:hanging="360"/>
      </w:pPr>
      <w:rPr>
        <w:rFonts w:ascii="Wingdings" w:hAnsi="Wingdings" w:hint="default"/>
        <w:color w:val="257775"/>
      </w:rPr>
    </w:lvl>
    <w:lvl w:ilvl="1" w:tplc="FFFFFFFF">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nsid w:val="163236DD"/>
    <w:multiLevelType w:val="hybridMultilevel"/>
    <w:tmpl w:val="EEE6B5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nsid w:val="1DFB6692"/>
    <w:multiLevelType w:val="hybridMultilevel"/>
    <w:tmpl w:val="574A1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4F2A07"/>
    <w:multiLevelType w:val="hybridMultilevel"/>
    <w:tmpl w:val="5D30639C"/>
    <w:lvl w:ilvl="0" w:tplc="68DACCF4">
      <w:numFmt w:val="bullet"/>
      <w:lvlText w:val="-"/>
      <w:lvlJc w:val="left"/>
      <w:pPr>
        <w:ind w:left="720" w:hanging="360"/>
      </w:pPr>
      <w:rPr>
        <w:rFonts w:ascii="Calibri" w:eastAsiaTheme="minorHAnsi" w:hAnsi="Calibri"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318755F5"/>
    <w:multiLevelType w:val="hybridMultilevel"/>
    <w:tmpl w:val="A2C00AA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31AC4D98"/>
    <w:multiLevelType w:val="multilevel"/>
    <w:tmpl w:val="F062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32719E"/>
    <w:multiLevelType w:val="hybridMultilevel"/>
    <w:tmpl w:val="1F185CC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nsid w:val="475E2B93"/>
    <w:multiLevelType w:val="hybridMultilevel"/>
    <w:tmpl w:val="DAA6BCD6"/>
    <w:lvl w:ilvl="0" w:tplc="0C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AB0448"/>
    <w:multiLevelType w:val="hybridMultilevel"/>
    <w:tmpl w:val="E268578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nsid w:val="550C75F8"/>
    <w:multiLevelType w:val="hybridMultilevel"/>
    <w:tmpl w:val="EA36C03A"/>
    <w:lvl w:ilvl="0" w:tplc="0407000B">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nsid w:val="59A270CE"/>
    <w:multiLevelType w:val="hybridMultilevel"/>
    <w:tmpl w:val="A2D4376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nsid w:val="5E7E524E"/>
    <w:multiLevelType w:val="hybridMultilevel"/>
    <w:tmpl w:val="D8826B9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nsid w:val="6C3203C7"/>
    <w:multiLevelType w:val="hybridMultilevel"/>
    <w:tmpl w:val="C14CF9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731D62E5"/>
    <w:multiLevelType w:val="hybridMultilevel"/>
    <w:tmpl w:val="D9DA1C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7523187A"/>
    <w:multiLevelType w:val="hybridMultilevel"/>
    <w:tmpl w:val="CC4C2D4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nsid w:val="75981B20"/>
    <w:multiLevelType w:val="multilevel"/>
    <w:tmpl w:val="840E8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759B0C75"/>
    <w:multiLevelType w:val="hybridMultilevel"/>
    <w:tmpl w:val="0AA265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2"/>
  </w:num>
  <w:num w:numId="4">
    <w:abstractNumId w:val="3"/>
  </w:num>
  <w:num w:numId="5">
    <w:abstractNumId w:val="5"/>
  </w:num>
  <w:num w:numId="6">
    <w:abstractNumId w:val="14"/>
  </w:num>
  <w:num w:numId="7">
    <w:abstractNumId w:val="0"/>
  </w:num>
  <w:num w:numId="8">
    <w:abstractNumId w:val="15"/>
  </w:num>
  <w:num w:numId="9">
    <w:abstractNumId w:val="17"/>
  </w:num>
  <w:num w:numId="10">
    <w:abstractNumId w:val="13"/>
  </w:num>
  <w:num w:numId="11">
    <w:abstractNumId w:val="10"/>
  </w:num>
  <w:num w:numId="12">
    <w:abstractNumId w:val="6"/>
  </w:num>
  <w:num w:numId="13">
    <w:abstractNumId w:val="4"/>
  </w:num>
  <w:num w:numId="14">
    <w:abstractNumId w:val="16"/>
  </w:num>
  <w:num w:numId="15">
    <w:abstractNumId w:val="18"/>
  </w:num>
  <w:num w:numId="16">
    <w:abstractNumId w:val="9"/>
  </w:num>
  <w:num w:numId="17">
    <w:abstractNumId w:val="12"/>
  </w:num>
  <w:num w:numId="18">
    <w:abstractNumId w:val="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7CB"/>
    <w:rsid w:val="0002074B"/>
    <w:rsid w:val="00024562"/>
    <w:rsid w:val="000258C2"/>
    <w:rsid w:val="00033EA2"/>
    <w:rsid w:val="00034F34"/>
    <w:rsid w:val="000355EA"/>
    <w:rsid w:val="00040911"/>
    <w:rsid w:val="00066C7D"/>
    <w:rsid w:val="000766F0"/>
    <w:rsid w:val="00077248"/>
    <w:rsid w:val="00096B4B"/>
    <w:rsid w:val="000A2754"/>
    <w:rsid w:val="000A6E89"/>
    <w:rsid w:val="000A7350"/>
    <w:rsid w:val="000B5DFB"/>
    <w:rsid w:val="000D6360"/>
    <w:rsid w:val="000D79FA"/>
    <w:rsid w:val="000E112F"/>
    <w:rsid w:val="000E1351"/>
    <w:rsid w:val="000E1C3E"/>
    <w:rsid w:val="000E2F8D"/>
    <w:rsid w:val="000E302F"/>
    <w:rsid w:val="000F17AC"/>
    <w:rsid w:val="000F7AFE"/>
    <w:rsid w:val="001006C8"/>
    <w:rsid w:val="00111007"/>
    <w:rsid w:val="001117CD"/>
    <w:rsid w:val="0011405A"/>
    <w:rsid w:val="0011508F"/>
    <w:rsid w:val="00117427"/>
    <w:rsid w:val="00126583"/>
    <w:rsid w:val="0013045B"/>
    <w:rsid w:val="00131E73"/>
    <w:rsid w:val="0014083F"/>
    <w:rsid w:val="00141731"/>
    <w:rsid w:val="00146969"/>
    <w:rsid w:val="00146E25"/>
    <w:rsid w:val="00151B9C"/>
    <w:rsid w:val="00154EA8"/>
    <w:rsid w:val="001579A6"/>
    <w:rsid w:val="00160274"/>
    <w:rsid w:val="0016167A"/>
    <w:rsid w:val="00167232"/>
    <w:rsid w:val="00171B64"/>
    <w:rsid w:val="001854D1"/>
    <w:rsid w:val="00186FC3"/>
    <w:rsid w:val="001A1231"/>
    <w:rsid w:val="001A130A"/>
    <w:rsid w:val="001A32ED"/>
    <w:rsid w:val="001A46D5"/>
    <w:rsid w:val="001A58C5"/>
    <w:rsid w:val="001B07C4"/>
    <w:rsid w:val="001B0EEF"/>
    <w:rsid w:val="001B399C"/>
    <w:rsid w:val="001B44D9"/>
    <w:rsid w:val="001B53CB"/>
    <w:rsid w:val="001C1CE9"/>
    <w:rsid w:val="001C28C8"/>
    <w:rsid w:val="001C5E08"/>
    <w:rsid w:val="001D2E0A"/>
    <w:rsid w:val="001D2E28"/>
    <w:rsid w:val="001E3B1D"/>
    <w:rsid w:val="001E45C2"/>
    <w:rsid w:val="001F0979"/>
    <w:rsid w:val="0021030E"/>
    <w:rsid w:val="0021196B"/>
    <w:rsid w:val="00213009"/>
    <w:rsid w:val="002146F4"/>
    <w:rsid w:val="00214AFE"/>
    <w:rsid w:val="00223059"/>
    <w:rsid w:val="00226CF1"/>
    <w:rsid w:val="00227226"/>
    <w:rsid w:val="0022739A"/>
    <w:rsid w:val="0023160C"/>
    <w:rsid w:val="0023578C"/>
    <w:rsid w:val="00242370"/>
    <w:rsid w:val="00251D14"/>
    <w:rsid w:val="00257252"/>
    <w:rsid w:val="002577AA"/>
    <w:rsid w:val="002623A4"/>
    <w:rsid w:val="002721D5"/>
    <w:rsid w:val="00280C7C"/>
    <w:rsid w:val="00294B41"/>
    <w:rsid w:val="002A281C"/>
    <w:rsid w:val="002B0A2C"/>
    <w:rsid w:val="002B3FA7"/>
    <w:rsid w:val="002B437E"/>
    <w:rsid w:val="002C37F5"/>
    <w:rsid w:val="002C4F64"/>
    <w:rsid w:val="002D4D32"/>
    <w:rsid w:val="002D5CAD"/>
    <w:rsid w:val="002F3E71"/>
    <w:rsid w:val="003034D1"/>
    <w:rsid w:val="0030470D"/>
    <w:rsid w:val="00304760"/>
    <w:rsid w:val="00320716"/>
    <w:rsid w:val="00322619"/>
    <w:rsid w:val="00331469"/>
    <w:rsid w:val="00336004"/>
    <w:rsid w:val="0034193A"/>
    <w:rsid w:val="00345BEC"/>
    <w:rsid w:val="00353AAB"/>
    <w:rsid w:val="003569BE"/>
    <w:rsid w:val="0037134D"/>
    <w:rsid w:val="003739BF"/>
    <w:rsid w:val="003768A2"/>
    <w:rsid w:val="003818E5"/>
    <w:rsid w:val="00386645"/>
    <w:rsid w:val="00397464"/>
    <w:rsid w:val="003A2273"/>
    <w:rsid w:val="003A2B8E"/>
    <w:rsid w:val="003B4615"/>
    <w:rsid w:val="003B5859"/>
    <w:rsid w:val="003C1C08"/>
    <w:rsid w:val="003C3D77"/>
    <w:rsid w:val="003D4BAD"/>
    <w:rsid w:val="003E2D38"/>
    <w:rsid w:val="003E5C3B"/>
    <w:rsid w:val="003E638D"/>
    <w:rsid w:val="003F5F92"/>
    <w:rsid w:val="00402E9B"/>
    <w:rsid w:val="00410BAA"/>
    <w:rsid w:val="00411FF2"/>
    <w:rsid w:val="00424221"/>
    <w:rsid w:val="004277DF"/>
    <w:rsid w:val="00431CF5"/>
    <w:rsid w:val="004349C5"/>
    <w:rsid w:val="00435E47"/>
    <w:rsid w:val="00443CF6"/>
    <w:rsid w:val="00453799"/>
    <w:rsid w:val="00457329"/>
    <w:rsid w:val="004619C4"/>
    <w:rsid w:val="0046283A"/>
    <w:rsid w:val="004722C0"/>
    <w:rsid w:val="0047530C"/>
    <w:rsid w:val="0048431D"/>
    <w:rsid w:val="00490F01"/>
    <w:rsid w:val="00495E5D"/>
    <w:rsid w:val="004A4EEA"/>
    <w:rsid w:val="004A54D6"/>
    <w:rsid w:val="004C0CB6"/>
    <w:rsid w:val="004D1178"/>
    <w:rsid w:val="004D1531"/>
    <w:rsid w:val="004D446D"/>
    <w:rsid w:val="004E4C7A"/>
    <w:rsid w:val="005141F5"/>
    <w:rsid w:val="00514712"/>
    <w:rsid w:val="00522321"/>
    <w:rsid w:val="00527A13"/>
    <w:rsid w:val="00546334"/>
    <w:rsid w:val="005536CF"/>
    <w:rsid w:val="00554987"/>
    <w:rsid w:val="00554F8D"/>
    <w:rsid w:val="005555B4"/>
    <w:rsid w:val="00556684"/>
    <w:rsid w:val="00561065"/>
    <w:rsid w:val="00566D77"/>
    <w:rsid w:val="00572306"/>
    <w:rsid w:val="00572946"/>
    <w:rsid w:val="00576649"/>
    <w:rsid w:val="00595321"/>
    <w:rsid w:val="00595453"/>
    <w:rsid w:val="005B58C7"/>
    <w:rsid w:val="005C41F1"/>
    <w:rsid w:val="005C6DD7"/>
    <w:rsid w:val="005D2E6F"/>
    <w:rsid w:val="005D69A0"/>
    <w:rsid w:val="005E140B"/>
    <w:rsid w:val="005E44E1"/>
    <w:rsid w:val="005E68D9"/>
    <w:rsid w:val="005F68F7"/>
    <w:rsid w:val="00601877"/>
    <w:rsid w:val="00603837"/>
    <w:rsid w:val="00606F57"/>
    <w:rsid w:val="0061745F"/>
    <w:rsid w:val="00636162"/>
    <w:rsid w:val="00637483"/>
    <w:rsid w:val="00647F0D"/>
    <w:rsid w:val="00650755"/>
    <w:rsid w:val="0065320D"/>
    <w:rsid w:val="00653C95"/>
    <w:rsid w:val="00655230"/>
    <w:rsid w:val="00656B67"/>
    <w:rsid w:val="0065767B"/>
    <w:rsid w:val="00661808"/>
    <w:rsid w:val="006619E3"/>
    <w:rsid w:val="006807E5"/>
    <w:rsid w:val="00682056"/>
    <w:rsid w:val="006974D9"/>
    <w:rsid w:val="006A14FB"/>
    <w:rsid w:val="006A3616"/>
    <w:rsid w:val="006A45C5"/>
    <w:rsid w:val="006A4BF7"/>
    <w:rsid w:val="006A7E36"/>
    <w:rsid w:val="006B1B23"/>
    <w:rsid w:val="006B389A"/>
    <w:rsid w:val="006B5422"/>
    <w:rsid w:val="006C62F9"/>
    <w:rsid w:val="006C73EC"/>
    <w:rsid w:val="006D0CB7"/>
    <w:rsid w:val="006D0E09"/>
    <w:rsid w:val="006D2E43"/>
    <w:rsid w:val="007027B5"/>
    <w:rsid w:val="007027CB"/>
    <w:rsid w:val="00703ED4"/>
    <w:rsid w:val="00707DBA"/>
    <w:rsid w:val="00714E34"/>
    <w:rsid w:val="007216B4"/>
    <w:rsid w:val="00722F0A"/>
    <w:rsid w:val="007251BA"/>
    <w:rsid w:val="007463DF"/>
    <w:rsid w:val="007468CF"/>
    <w:rsid w:val="007530AE"/>
    <w:rsid w:val="00764529"/>
    <w:rsid w:val="00770DE0"/>
    <w:rsid w:val="00783B21"/>
    <w:rsid w:val="00791DEE"/>
    <w:rsid w:val="00795728"/>
    <w:rsid w:val="007966E2"/>
    <w:rsid w:val="00796703"/>
    <w:rsid w:val="007A1DFC"/>
    <w:rsid w:val="007A2690"/>
    <w:rsid w:val="007A6371"/>
    <w:rsid w:val="007A71AC"/>
    <w:rsid w:val="007A7913"/>
    <w:rsid w:val="007B0729"/>
    <w:rsid w:val="007B1FDF"/>
    <w:rsid w:val="007B724C"/>
    <w:rsid w:val="007C58B3"/>
    <w:rsid w:val="007D3BAA"/>
    <w:rsid w:val="007E2407"/>
    <w:rsid w:val="007E6257"/>
    <w:rsid w:val="007F57F5"/>
    <w:rsid w:val="008078A1"/>
    <w:rsid w:val="00810FB8"/>
    <w:rsid w:val="00812762"/>
    <w:rsid w:val="00817025"/>
    <w:rsid w:val="00825984"/>
    <w:rsid w:val="008335DE"/>
    <w:rsid w:val="0084067A"/>
    <w:rsid w:val="008424F8"/>
    <w:rsid w:val="00842C11"/>
    <w:rsid w:val="00842F42"/>
    <w:rsid w:val="00847382"/>
    <w:rsid w:val="00857ABF"/>
    <w:rsid w:val="0086477F"/>
    <w:rsid w:val="008706A0"/>
    <w:rsid w:val="00881EEA"/>
    <w:rsid w:val="00892DE9"/>
    <w:rsid w:val="00894EC2"/>
    <w:rsid w:val="008A414C"/>
    <w:rsid w:val="008B0E10"/>
    <w:rsid w:val="008B290F"/>
    <w:rsid w:val="008C333C"/>
    <w:rsid w:val="008C62AE"/>
    <w:rsid w:val="008D2C47"/>
    <w:rsid w:val="008E2D55"/>
    <w:rsid w:val="008E798D"/>
    <w:rsid w:val="008F1846"/>
    <w:rsid w:val="009016AD"/>
    <w:rsid w:val="00902B28"/>
    <w:rsid w:val="00903C49"/>
    <w:rsid w:val="00905716"/>
    <w:rsid w:val="009061BA"/>
    <w:rsid w:val="009109C6"/>
    <w:rsid w:val="009109F7"/>
    <w:rsid w:val="00914940"/>
    <w:rsid w:val="00915EAE"/>
    <w:rsid w:val="009234F7"/>
    <w:rsid w:val="00927E03"/>
    <w:rsid w:val="00944A20"/>
    <w:rsid w:val="009473AA"/>
    <w:rsid w:val="00950CED"/>
    <w:rsid w:val="009525B0"/>
    <w:rsid w:val="00955E04"/>
    <w:rsid w:val="00957DA0"/>
    <w:rsid w:val="00960C65"/>
    <w:rsid w:val="00965AC5"/>
    <w:rsid w:val="0096702D"/>
    <w:rsid w:val="00967EA3"/>
    <w:rsid w:val="00977048"/>
    <w:rsid w:val="009807A0"/>
    <w:rsid w:val="00984738"/>
    <w:rsid w:val="009861B7"/>
    <w:rsid w:val="00997ABC"/>
    <w:rsid w:val="009A6959"/>
    <w:rsid w:val="009B44F0"/>
    <w:rsid w:val="009B61AA"/>
    <w:rsid w:val="009C3D05"/>
    <w:rsid w:val="009C6BC1"/>
    <w:rsid w:val="009D6EFC"/>
    <w:rsid w:val="009E33A3"/>
    <w:rsid w:val="009F251D"/>
    <w:rsid w:val="00A04097"/>
    <w:rsid w:val="00A06294"/>
    <w:rsid w:val="00A1206C"/>
    <w:rsid w:val="00A13860"/>
    <w:rsid w:val="00A15537"/>
    <w:rsid w:val="00A249A2"/>
    <w:rsid w:val="00A31D7F"/>
    <w:rsid w:val="00A3461A"/>
    <w:rsid w:val="00A37FD5"/>
    <w:rsid w:val="00A414B3"/>
    <w:rsid w:val="00A42365"/>
    <w:rsid w:val="00A45B4A"/>
    <w:rsid w:val="00A63933"/>
    <w:rsid w:val="00A660EB"/>
    <w:rsid w:val="00A6661D"/>
    <w:rsid w:val="00A76D15"/>
    <w:rsid w:val="00A93B8B"/>
    <w:rsid w:val="00AB4783"/>
    <w:rsid w:val="00AB4AC4"/>
    <w:rsid w:val="00AB75AF"/>
    <w:rsid w:val="00AC42E4"/>
    <w:rsid w:val="00AC583D"/>
    <w:rsid w:val="00AC5FA1"/>
    <w:rsid w:val="00AD660E"/>
    <w:rsid w:val="00AE158E"/>
    <w:rsid w:val="00AE262E"/>
    <w:rsid w:val="00AE3195"/>
    <w:rsid w:val="00AE32FE"/>
    <w:rsid w:val="00AE421E"/>
    <w:rsid w:val="00AE507B"/>
    <w:rsid w:val="00AE50F7"/>
    <w:rsid w:val="00AE734C"/>
    <w:rsid w:val="00AF3D88"/>
    <w:rsid w:val="00B020C1"/>
    <w:rsid w:val="00B029C3"/>
    <w:rsid w:val="00B041B6"/>
    <w:rsid w:val="00B1099E"/>
    <w:rsid w:val="00B11BA8"/>
    <w:rsid w:val="00B14594"/>
    <w:rsid w:val="00B24711"/>
    <w:rsid w:val="00B24890"/>
    <w:rsid w:val="00B24A43"/>
    <w:rsid w:val="00B25EF4"/>
    <w:rsid w:val="00B265C2"/>
    <w:rsid w:val="00B3589A"/>
    <w:rsid w:val="00B4246C"/>
    <w:rsid w:val="00B426B7"/>
    <w:rsid w:val="00B45B45"/>
    <w:rsid w:val="00B47CDD"/>
    <w:rsid w:val="00B57D90"/>
    <w:rsid w:val="00B61EE5"/>
    <w:rsid w:val="00B70FC1"/>
    <w:rsid w:val="00B7282D"/>
    <w:rsid w:val="00B8168C"/>
    <w:rsid w:val="00BA2D6F"/>
    <w:rsid w:val="00BB2268"/>
    <w:rsid w:val="00BB4892"/>
    <w:rsid w:val="00BC0F4E"/>
    <w:rsid w:val="00BC3033"/>
    <w:rsid w:val="00BD14C3"/>
    <w:rsid w:val="00BE05A9"/>
    <w:rsid w:val="00BF038D"/>
    <w:rsid w:val="00BF2F99"/>
    <w:rsid w:val="00C054B9"/>
    <w:rsid w:val="00C12DC1"/>
    <w:rsid w:val="00C2337C"/>
    <w:rsid w:val="00C26080"/>
    <w:rsid w:val="00C35F1E"/>
    <w:rsid w:val="00C37012"/>
    <w:rsid w:val="00C41CAD"/>
    <w:rsid w:val="00C45FAE"/>
    <w:rsid w:val="00C50881"/>
    <w:rsid w:val="00C50D06"/>
    <w:rsid w:val="00C54B88"/>
    <w:rsid w:val="00C56BF4"/>
    <w:rsid w:val="00C62C1E"/>
    <w:rsid w:val="00C62D30"/>
    <w:rsid w:val="00C643FF"/>
    <w:rsid w:val="00C644EE"/>
    <w:rsid w:val="00C65FED"/>
    <w:rsid w:val="00C66391"/>
    <w:rsid w:val="00C67BE1"/>
    <w:rsid w:val="00C762D1"/>
    <w:rsid w:val="00C80560"/>
    <w:rsid w:val="00C82544"/>
    <w:rsid w:val="00C838C4"/>
    <w:rsid w:val="00C90007"/>
    <w:rsid w:val="00C95E58"/>
    <w:rsid w:val="00C965D8"/>
    <w:rsid w:val="00C97E92"/>
    <w:rsid w:val="00CB0CFD"/>
    <w:rsid w:val="00CB30D1"/>
    <w:rsid w:val="00CD327E"/>
    <w:rsid w:val="00CD6DD4"/>
    <w:rsid w:val="00CE367F"/>
    <w:rsid w:val="00CE4544"/>
    <w:rsid w:val="00CE6E49"/>
    <w:rsid w:val="00CF15EE"/>
    <w:rsid w:val="00CF71F7"/>
    <w:rsid w:val="00D00F55"/>
    <w:rsid w:val="00D05D14"/>
    <w:rsid w:val="00D108D0"/>
    <w:rsid w:val="00D14A01"/>
    <w:rsid w:val="00D152F7"/>
    <w:rsid w:val="00D22351"/>
    <w:rsid w:val="00D31DAB"/>
    <w:rsid w:val="00D34888"/>
    <w:rsid w:val="00D369E4"/>
    <w:rsid w:val="00D37AAA"/>
    <w:rsid w:val="00D41177"/>
    <w:rsid w:val="00D413F5"/>
    <w:rsid w:val="00D44DCF"/>
    <w:rsid w:val="00D5521D"/>
    <w:rsid w:val="00D569A8"/>
    <w:rsid w:val="00D655C2"/>
    <w:rsid w:val="00D669C7"/>
    <w:rsid w:val="00D765B9"/>
    <w:rsid w:val="00D80388"/>
    <w:rsid w:val="00D958E2"/>
    <w:rsid w:val="00D97F20"/>
    <w:rsid w:val="00DA5B36"/>
    <w:rsid w:val="00DA75C6"/>
    <w:rsid w:val="00DD1A17"/>
    <w:rsid w:val="00DE3AF0"/>
    <w:rsid w:val="00DE4480"/>
    <w:rsid w:val="00DE4F17"/>
    <w:rsid w:val="00DF75C0"/>
    <w:rsid w:val="00E03A77"/>
    <w:rsid w:val="00E07E4B"/>
    <w:rsid w:val="00E12AFE"/>
    <w:rsid w:val="00E17B43"/>
    <w:rsid w:val="00E25A89"/>
    <w:rsid w:val="00E3281A"/>
    <w:rsid w:val="00E41E06"/>
    <w:rsid w:val="00E43F4D"/>
    <w:rsid w:val="00E55192"/>
    <w:rsid w:val="00E70E38"/>
    <w:rsid w:val="00E72FA6"/>
    <w:rsid w:val="00E92070"/>
    <w:rsid w:val="00E95C8E"/>
    <w:rsid w:val="00EA0FB6"/>
    <w:rsid w:val="00EA12CB"/>
    <w:rsid w:val="00EA4CB5"/>
    <w:rsid w:val="00EB384C"/>
    <w:rsid w:val="00ED72DC"/>
    <w:rsid w:val="00EF44BE"/>
    <w:rsid w:val="00EF48D9"/>
    <w:rsid w:val="00F05F33"/>
    <w:rsid w:val="00F1319C"/>
    <w:rsid w:val="00F13B19"/>
    <w:rsid w:val="00F13C4D"/>
    <w:rsid w:val="00F23957"/>
    <w:rsid w:val="00F26B97"/>
    <w:rsid w:val="00F276B8"/>
    <w:rsid w:val="00F3147D"/>
    <w:rsid w:val="00F34D6E"/>
    <w:rsid w:val="00F35948"/>
    <w:rsid w:val="00F371C6"/>
    <w:rsid w:val="00F37EE1"/>
    <w:rsid w:val="00F40542"/>
    <w:rsid w:val="00F51498"/>
    <w:rsid w:val="00F55B1F"/>
    <w:rsid w:val="00F707FD"/>
    <w:rsid w:val="00F714D1"/>
    <w:rsid w:val="00F747D4"/>
    <w:rsid w:val="00F7633A"/>
    <w:rsid w:val="00F9066B"/>
    <w:rsid w:val="00F9274F"/>
    <w:rsid w:val="00F949D8"/>
    <w:rsid w:val="00FA4D2C"/>
    <w:rsid w:val="00FA6CA5"/>
    <w:rsid w:val="00FA6D7D"/>
    <w:rsid w:val="00FB3843"/>
    <w:rsid w:val="00FB7D79"/>
    <w:rsid w:val="00FC050D"/>
    <w:rsid w:val="00FC433B"/>
    <w:rsid w:val="00FD3AEA"/>
    <w:rsid w:val="00FD4EBD"/>
    <w:rsid w:val="00FE5501"/>
    <w:rsid w:val="00FF41F2"/>
    <w:rsid w:val="00FF74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769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D0"/>
    <w:pPr>
      <w:spacing w:after="200" w:line="276" w:lineRule="auto"/>
    </w:pPr>
    <w:rPr>
      <w:sz w:val="22"/>
      <w:szCs w:val="22"/>
      <w:lang w:val="en-GB" w:eastAsia="en-US"/>
    </w:rPr>
  </w:style>
  <w:style w:type="paragraph" w:styleId="berschrift3">
    <w:name w:val="heading 3"/>
    <w:basedOn w:val="Standard"/>
    <w:link w:val="berschrift3Zchn"/>
    <w:uiPriority w:val="9"/>
    <w:qFormat/>
    <w:rsid w:val="00FA6D7D"/>
    <w:pPr>
      <w:spacing w:before="100" w:beforeAutospacing="1" w:after="100" w:afterAutospacing="1" w:line="240" w:lineRule="auto"/>
      <w:outlineLvl w:val="2"/>
    </w:pPr>
    <w:rPr>
      <w:rFonts w:ascii="Times New Roman" w:eastAsia="Times New Roman" w:hAnsi="Times New Roman"/>
      <w:b/>
      <w:bCs/>
      <w:sz w:val="27"/>
      <w:szCs w:val="27"/>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C37F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C37F5"/>
  </w:style>
  <w:style w:type="paragraph" w:styleId="Fuzeile">
    <w:name w:val="footer"/>
    <w:basedOn w:val="Standard"/>
    <w:link w:val="FuzeileZchn"/>
    <w:uiPriority w:val="99"/>
    <w:unhideWhenUsed/>
    <w:rsid w:val="002C37F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C37F5"/>
  </w:style>
  <w:style w:type="paragraph" w:styleId="Sprechblasentext">
    <w:name w:val="Balloon Text"/>
    <w:basedOn w:val="Standard"/>
    <w:link w:val="SprechblasentextZchn"/>
    <w:uiPriority w:val="99"/>
    <w:semiHidden/>
    <w:unhideWhenUsed/>
    <w:rsid w:val="002C37F5"/>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2C37F5"/>
    <w:rPr>
      <w:rFonts w:ascii="Tahoma" w:hAnsi="Tahoma" w:cs="Tahoma"/>
      <w:sz w:val="16"/>
      <w:szCs w:val="16"/>
    </w:rPr>
  </w:style>
  <w:style w:type="character" w:styleId="Hyperlink">
    <w:name w:val="Hyperlink"/>
    <w:uiPriority w:val="99"/>
    <w:unhideWhenUsed/>
    <w:rsid w:val="00C95E58"/>
    <w:rPr>
      <w:color w:val="0000FF"/>
      <w:u w:val="single"/>
    </w:rPr>
  </w:style>
  <w:style w:type="paragraph" w:styleId="Listenabsatz">
    <w:name w:val="List Paragraph"/>
    <w:basedOn w:val="Standard"/>
    <w:uiPriority w:val="34"/>
    <w:qFormat/>
    <w:rsid w:val="00397464"/>
    <w:pPr>
      <w:ind w:left="720"/>
      <w:contextualSpacing/>
    </w:pPr>
    <w:rPr>
      <w:rFonts w:asciiTheme="minorHAnsi" w:eastAsiaTheme="minorHAnsi" w:hAnsiTheme="minorHAnsi" w:cstheme="minorBidi"/>
      <w:lang w:val="de-AT"/>
    </w:rPr>
  </w:style>
  <w:style w:type="paragraph" w:styleId="StandardWeb">
    <w:name w:val="Normal (Web)"/>
    <w:basedOn w:val="Standard"/>
    <w:uiPriority w:val="99"/>
    <w:semiHidden/>
    <w:unhideWhenUsed/>
    <w:rsid w:val="00FF749F"/>
    <w:pPr>
      <w:spacing w:before="100" w:beforeAutospacing="1" w:after="100" w:afterAutospacing="1" w:line="240" w:lineRule="auto"/>
    </w:pPr>
    <w:rPr>
      <w:rFonts w:ascii="Times New Roman" w:eastAsiaTheme="minorHAnsi" w:hAnsi="Times New Roman"/>
      <w:sz w:val="24"/>
      <w:szCs w:val="24"/>
      <w:lang w:val="de-DE" w:eastAsia="de-DE"/>
    </w:rPr>
  </w:style>
  <w:style w:type="character" w:styleId="Fett">
    <w:name w:val="Strong"/>
    <w:basedOn w:val="Absatz-Standardschriftart"/>
    <w:uiPriority w:val="22"/>
    <w:qFormat/>
    <w:rsid w:val="00FF749F"/>
    <w:rPr>
      <w:b/>
      <w:bCs/>
    </w:rPr>
  </w:style>
  <w:style w:type="character" w:styleId="BesuchterHyperlink">
    <w:name w:val="FollowedHyperlink"/>
    <w:basedOn w:val="Absatz-Standardschriftart"/>
    <w:uiPriority w:val="99"/>
    <w:semiHidden/>
    <w:unhideWhenUsed/>
    <w:rsid w:val="00E3281A"/>
    <w:rPr>
      <w:color w:val="800080" w:themeColor="followedHyperlink"/>
      <w:u w:val="single"/>
    </w:rPr>
  </w:style>
  <w:style w:type="character" w:styleId="Hervorhebung">
    <w:name w:val="Emphasis"/>
    <w:basedOn w:val="Absatz-Standardschriftart"/>
    <w:uiPriority w:val="20"/>
    <w:qFormat/>
    <w:rsid w:val="00F1319C"/>
    <w:rPr>
      <w:i/>
      <w:iCs/>
    </w:rPr>
  </w:style>
  <w:style w:type="character" w:customStyle="1" w:styleId="berschrift3Zchn">
    <w:name w:val="Überschrift 3 Zchn"/>
    <w:basedOn w:val="Absatz-Standardschriftart"/>
    <w:link w:val="berschrift3"/>
    <w:uiPriority w:val="9"/>
    <w:rsid w:val="00FA6D7D"/>
    <w:rPr>
      <w:rFonts w:ascii="Times New Roman" w:eastAsia="Times New Roman" w:hAnsi="Times New Roman"/>
      <w:b/>
      <w:bCs/>
      <w:sz w:val="27"/>
      <w:szCs w:val="27"/>
      <w:lang w:val="de-AT" w:eastAsia="de-AT"/>
    </w:rPr>
  </w:style>
  <w:style w:type="table" w:styleId="Tabellenraster">
    <w:name w:val="Table Grid"/>
    <w:basedOn w:val="NormaleTabelle"/>
    <w:uiPriority w:val="59"/>
    <w:rsid w:val="00E41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D0"/>
    <w:pPr>
      <w:spacing w:after="200" w:line="276" w:lineRule="auto"/>
    </w:pPr>
    <w:rPr>
      <w:sz w:val="22"/>
      <w:szCs w:val="22"/>
      <w:lang w:val="en-GB" w:eastAsia="en-US"/>
    </w:rPr>
  </w:style>
  <w:style w:type="paragraph" w:styleId="berschrift3">
    <w:name w:val="heading 3"/>
    <w:basedOn w:val="Standard"/>
    <w:link w:val="berschrift3Zchn"/>
    <w:uiPriority w:val="9"/>
    <w:qFormat/>
    <w:rsid w:val="00FA6D7D"/>
    <w:pPr>
      <w:spacing w:before="100" w:beforeAutospacing="1" w:after="100" w:afterAutospacing="1" w:line="240" w:lineRule="auto"/>
      <w:outlineLvl w:val="2"/>
    </w:pPr>
    <w:rPr>
      <w:rFonts w:ascii="Times New Roman" w:eastAsia="Times New Roman" w:hAnsi="Times New Roman"/>
      <w:b/>
      <w:bCs/>
      <w:sz w:val="27"/>
      <w:szCs w:val="27"/>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C37F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C37F5"/>
  </w:style>
  <w:style w:type="paragraph" w:styleId="Fuzeile">
    <w:name w:val="footer"/>
    <w:basedOn w:val="Standard"/>
    <w:link w:val="FuzeileZchn"/>
    <w:uiPriority w:val="99"/>
    <w:unhideWhenUsed/>
    <w:rsid w:val="002C37F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C37F5"/>
  </w:style>
  <w:style w:type="paragraph" w:styleId="Sprechblasentext">
    <w:name w:val="Balloon Text"/>
    <w:basedOn w:val="Standard"/>
    <w:link w:val="SprechblasentextZchn"/>
    <w:uiPriority w:val="99"/>
    <w:semiHidden/>
    <w:unhideWhenUsed/>
    <w:rsid w:val="002C37F5"/>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2C37F5"/>
    <w:rPr>
      <w:rFonts w:ascii="Tahoma" w:hAnsi="Tahoma" w:cs="Tahoma"/>
      <w:sz w:val="16"/>
      <w:szCs w:val="16"/>
    </w:rPr>
  </w:style>
  <w:style w:type="character" w:styleId="Hyperlink">
    <w:name w:val="Hyperlink"/>
    <w:uiPriority w:val="99"/>
    <w:unhideWhenUsed/>
    <w:rsid w:val="00C95E58"/>
    <w:rPr>
      <w:color w:val="0000FF"/>
      <w:u w:val="single"/>
    </w:rPr>
  </w:style>
  <w:style w:type="paragraph" w:styleId="Listenabsatz">
    <w:name w:val="List Paragraph"/>
    <w:basedOn w:val="Standard"/>
    <w:uiPriority w:val="34"/>
    <w:qFormat/>
    <w:rsid w:val="00397464"/>
    <w:pPr>
      <w:ind w:left="720"/>
      <w:contextualSpacing/>
    </w:pPr>
    <w:rPr>
      <w:rFonts w:asciiTheme="minorHAnsi" w:eastAsiaTheme="minorHAnsi" w:hAnsiTheme="minorHAnsi" w:cstheme="minorBidi"/>
      <w:lang w:val="de-AT"/>
    </w:rPr>
  </w:style>
  <w:style w:type="paragraph" w:styleId="StandardWeb">
    <w:name w:val="Normal (Web)"/>
    <w:basedOn w:val="Standard"/>
    <w:uiPriority w:val="99"/>
    <w:semiHidden/>
    <w:unhideWhenUsed/>
    <w:rsid w:val="00FF749F"/>
    <w:pPr>
      <w:spacing w:before="100" w:beforeAutospacing="1" w:after="100" w:afterAutospacing="1" w:line="240" w:lineRule="auto"/>
    </w:pPr>
    <w:rPr>
      <w:rFonts w:ascii="Times New Roman" w:eastAsiaTheme="minorHAnsi" w:hAnsi="Times New Roman"/>
      <w:sz w:val="24"/>
      <w:szCs w:val="24"/>
      <w:lang w:val="de-DE" w:eastAsia="de-DE"/>
    </w:rPr>
  </w:style>
  <w:style w:type="character" w:styleId="Fett">
    <w:name w:val="Strong"/>
    <w:basedOn w:val="Absatz-Standardschriftart"/>
    <w:uiPriority w:val="22"/>
    <w:qFormat/>
    <w:rsid w:val="00FF749F"/>
    <w:rPr>
      <w:b/>
      <w:bCs/>
    </w:rPr>
  </w:style>
  <w:style w:type="character" w:styleId="BesuchterHyperlink">
    <w:name w:val="FollowedHyperlink"/>
    <w:basedOn w:val="Absatz-Standardschriftart"/>
    <w:uiPriority w:val="99"/>
    <w:semiHidden/>
    <w:unhideWhenUsed/>
    <w:rsid w:val="00E3281A"/>
    <w:rPr>
      <w:color w:val="800080" w:themeColor="followedHyperlink"/>
      <w:u w:val="single"/>
    </w:rPr>
  </w:style>
  <w:style w:type="character" w:styleId="Hervorhebung">
    <w:name w:val="Emphasis"/>
    <w:basedOn w:val="Absatz-Standardschriftart"/>
    <w:uiPriority w:val="20"/>
    <w:qFormat/>
    <w:rsid w:val="00F1319C"/>
    <w:rPr>
      <w:i/>
      <w:iCs/>
    </w:rPr>
  </w:style>
  <w:style w:type="character" w:customStyle="1" w:styleId="berschrift3Zchn">
    <w:name w:val="Überschrift 3 Zchn"/>
    <w:basedOn w:val="Absatz-Standardschriftart"/>
    <w:link w:val="berschrift3"/>
    <w:uiPriority w:val="9"/>
    <w:rsid w:val="00FA6D7D"/>
    <w:rPr>
      <w:rFonts w:ascii="Times New Roman" w:eastAsia="Times New Roman" w:hAnsi="Times New Roman"/>
      <w:b/>
      <w:bCs/>
      <w:sz w:val="27"/>
      <w:szCs w:val="27"/>
      <w:lang w:val="de-AT" w:eastAsia="de-AT"/>
    </w:rPr>
  </w:style>
  <w:style w:type="table" w:styleId="Tabellenraster">
    <w:name w:val="Table Grid"/>
    <w:basedOn w:val="NormaleTabelle"/>
    <w:uiPriority w:val="59"/>
    <w:rsid w:val="00E41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6941">
      <w:bodyDiv w:val="1"/>
      <w:marLeft w:val="0"/>
      <w:marRight w:val="0"/>
      <w:marTop w:val="0"/>
      <w:marBottom w:val="0"/>
      <w:divBdr>
        <w:top w:val="none" w:sz="0" w:space="0" w:color="auto"/>
        <w:left w:val="none" w:sz="0" w:space="0" w:color="auto"/>
        <w:bottom w:val="none" w:sz="0" w:space="0" w:color="auto"/>
        <w:right w:val="none" w:sz="0" w:space="0" w:color="auto"/>
      </w:divBdr>
    </w:div>
    <w:div w:id="334040420">
      <w:bodyDiv w:val="1"/>
      <w:marLeft w:val="0"/>
      <w:marRight w:val="0"/>
      <w:marTop w:val="0"/>
      <w:marBottom w:val="0"/>
      <w:divBdr>
        <w:top w:val="none" w:sz="0" w:space="0" w:color="auto"/>
        <w:left w:val="none" w:sz="0" w:space="0" w:color="auto"/>
        <w:bottom w:val="none" w:sz="0" w:space="0" w:color="auto"/>
        <w:right w:val="none" w:sz="0" w:space="0" w:color="auto"/>
      </w:divBdr>
    </w:div>
    <w:div w:id="490022194">
      <w:bodyDiv w:val="1"/>
      <w:marLeft w:val="0"/>
      <w:marRight w:val="0"/>
      <w:marTop w:val="0"/>
      <w:marBottom w:val="0"/>
      <w:divBdr>
        <w:top w:val="none" w:sz="0" w:space="0" w:color="auto"/>
        <w:left w:val="none" w:sz="0" w:space="0" w:color="auto"/>
        <w:bottom w:val="none" w:sz="0" w:space="0" w:color="auto"/>
        <w:right w:val="none" w:sz="0" w:space="0" w:color="auto"/>
      </w:divBdr>
    </w:div>
    <w:div w:id="877470810">
      <w:bodyDiv w:val="1"/>
      <w:marLeft w:val="0"/>
      <w:marRight w:val="0"/>
      <w:marTop w:val="0"/>
      <w:marBottom w:val="0"/>
      <w:divBdr>
        <w:top w:val="none" w:sz="0" w:space="0" w:color="auto"/>
        <w:left w:val="none" w:sz="0" w:space="0" w:color="auto"/>
        <w:bottom w:val="none" w:sz="0" w:space="0" w:color="auto"/>
        <w:right w:val="none" w:sz="0" w:space="0" w:color="auto"/>
      </w:divBdr>
    </w:div>
    <w:div w:id="880825436">
      <w:bodyDiv w:val="1"/>
      <w:marLeft w:val="0"/>
      <w:marRight w:val="0"/>
      <w:marTop w:val="0"/>
      <w:marBottom w:val="0"/>
      <w:divBdr>
        <w:top w:val="none" w:sz="0" w:space="0" w:color="auto"/>
        <w:left w:val="none" w:sz="0" w:space="0" w:color="auto"/>
        <w:bottom w:val="none" w:sz="0" w:space="0" w:color="auto"/>
        <w:right w:val="none" w:sz="0" w:space="0" w:color="auto"/>
      </w:divBdr>
    </w:div>
    <w:div w:id="1031539290">
      <w:bodyDiv w:val="1"/>
      <w:marLeft w:val="0"/>
      <w:marRight w:val="0"/>
      <w:marTop w:val="0"/>
      <w:marBottom w:val="0"/>
      <w:divBdr>
        <w:top w:val="none" w:sz="0" w:space="0" w:color="auto"/>
        <w:left w:val="none" w:sz="0" w:space="0" w:color="auto"/>
        <w:bottom w:val="none" w:sz="0" w:space="0" w:color="auto"/>
        <w:right w:val="none" w:sz="0" w:space="0" w:color="auto"/>
      </w:divBdr>
    </w:div>
    <w:div w:id="1150557983">
      <w:bodyDiv w:val="1"/>
      <w:marLeft w:val="0"/>
      <w:marRight w:val="0"/>
      <w:marTop w:val="0"/>
      <w:marBottom w:val="0"/>
      <w:divBdr>
        <w:top w:val="none" w:sz="0" w:space="0" w:color="auto"/>
        <w:left w:val="none" w:sz="0" w:space="0" w:color="auto"/>
        <w:bottom w:val="none" w:sz="0" w:space="0" w:color="auto"/>
        <w:right w:val="none" w:sz="0" w:space="0" w:color="auto"/>
      </w:divBdr>
    </w:div>
    <w:div w:id="1189567020">
      <w:bodyDiv w:val="1"/>
      <w:marLeft w:val="0"/>
      <w:marRight w:val="0"/>
      <w:marTop w:val="0"/>
      <w:marBottom w:val="0"/>
      <w:divBdr>
        <w:top w:val="none" w:sz="0" w:space="0" w:color="auto"/>
        <w:left w:val="none" w:sz="0" w:space="0" w:color="auto"/>
        <w:bottom w:val="none" w:sz="0" w:space="0" w:color="auto"/>
        <w:right w:val="none" w:sz="0" w:space="0" w:color="auto"/>
      </w:divBdr>
    </w:div>
    <w:div w:id="1343630383">
      <w:bodyDiv w:val="1"/>
      <w:marLeft w:val="0"/>
      <w:marRight w:val="0"/>
      <w:marTop w:val="0"/>
      <w:marBottom w:val="0"/>
      <w:divBdr>
        <w:top w:val="none" w:sz="0" w:space="0" w:color="auto"/>
        <w:left w:val="none" w:sz="0" w:space="0" w:color="auto"/>
        <w:bottom w:val="none" w:sz="0" w:space="0" w:color="auto"/>
        <w:right w:val="none" w:sz="0" w:space="0" w:color="auto"/>
      </w:divBdr>
    </w:div>
    <w:div w:id="1843740467">
      <w:bodyDiv w:val="1"/>
      <w:marLeft w:val="0"/>
      <w:marRight w:val="0"/>
      <w:marTop w:val="0"/>
      <w:marBottom w:val="0"/>
      <w:divBdr>
        <w:top w:val="none" w:sz="0" w:space="0" w:color="auto"/>
        <w:left w:val="none" w:sz="0" w:space="0" w:color="auto"/>
        <w:bottom w:val="none" w:sz="0" w:space="0" w:color="auto"/>
        <w:right w:val="none" w:sz="0" w:space="0" w:color="auto"/>
      </w:divBdr>
    </w:div>
    <w:div w:id="212580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F:\Backup_29072019\Kunden\Tuma\AxFlow\PR\MM\www.axflow.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xflow.a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dreas.lippitsch@axflow.a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tumapumpen.at" TargetMode="External"/><Relationship Id="rId4" Type="http://schemas.microsoft.com/office/2007/relationships/stylesWithEffects" Target="stylesWithEffects.xml"/><Relationship Id="rId9" Type="http://schemas.openxmlformats.org/officeDocument/2006/relationships/hyperlink" Target="mailto:manuel.deliomini@axflow.at" TargetMode="External"/><Relationship Id="rId14"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2C1DA05A-EF88-4163-A3A5-F04522C49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3534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Headline</vt:lpstr>
    </vt:vector>
  </TitlesOfParts>
  <Company>LENOVO CUSTOMER</Company>
  <LinksUpToDate>false</LinksUpToDate>
  <CharactersWithSpaces>4086</CharactersWithSpaces>
  <SharedDoc>false</SharedDoc>
  <HLinks>
    <vt:vector size="12" baseType="variant">
      <vt:variant>
        <vt:i4>7864321</vt:i4>
      </vt:variant>
      <vt:variant>
        <vt:i4>0</vt:i4>
      </vt:variant>
      <vt:variant>
        <vt:i4>0</vt:i4>
      </vt:variant>
      <vt:variant>
        <vt:i4>5</vt:i4>
      </vt:variant>
      <vt:variant>
        <vt:lpwstr>mailto:ralf.teschke@axflow.de</vt:lpwstr>
      </vt:variant>
      <vt:variant>
        <vt:lpwstr/>
      </vt:variant>
      <vt:variant>
        <vt:i4>2949181</vt:i4>
      </vt:variant>
      <vt:variant>
        <vt:i4>0</vt:i4>
      </vt:variant>
      <vt:variant>
        <vt:i4>0</vt:i4>
      </vt:variant>
      <vt:variant>
        <vt:i4>5</vt:i4>
      </vt:variant>
      <vt:variant>
        <vt:lpwstr>http://www.axflow.com/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dc:title>
  <dc:creator>teschker</dc:creator>
  <cp:lastModifiedBy>Windows-Benutzer</cp:lastModifiedBy>
  <cp:revision>6</cp:revision>
  <cp:lastPrinted>2022-01-28T07:56:00Z</cp:lastPrinted>
  <dcterms:created xsi:type="dcterms:W3CDTF">2024-02-28T13:35:00Z</dcterms:created>
  <dcterms:modified xsi:type="dcterms:W3CDTF">2024-03-07T10:22:00Z</dcterms:modified>
</cp:coreProperties>
</file>